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2D" w:rsidRDefault="00E1562D" w:rsidP="00E1562D">
      <w:pPr>
        <w:jc w:val="center"/>
        <w:rPr>
          <w:rFonts w:hint="eastAsia"/>
          <w:sz w:val="76"/>
          <w:szCs w:val="76"/>
        </w:rPr>
      </w:pPr>
    </w:p>
    <w:p w:rsidR="00E1562D" w:rsidRPr="00E1562D" w:rsidRDefault="00E1562D" w:rsidP="00E1562D">
      <w:pPr>
        <w:jc w:val="center"/>
        <w:rPr>
          <w:rFonts w:hint="eastAsia"/>
          <w:sz w:val="76"/>
          <w:szCs w:val="76"/>
        </w:rPr>
      </w:pPr>
      <w:r w:rsidRPr="00E1562D">
        <w:rPr>
          <w:rFonts w:hint="eastAsia"/>
          <w:sz w:val="76"/>
          <w:szCs w:val="76"/>
        </w:rPr>
        <w:t>鮑照詩</w:t>
      </w:r>
      <w:r w:rsidR="00164EC5">
        <w:rPr>
          <w:rFonts w:hint="eastAsia"/>
          <w:sz w:val="76"/>
          <w:szCs w:val="76"/>
        </w:rPr>
        <w:t>歌中</w:t>
      </w:r>
    </w:p>
    <w:p w:rsidR="00C06BD1" w:rsidRPr="00E1562D" w:rsidRDefault="00E109D0" w:rsidP="00E1562D">
      <w:pPr>
        <w:jc w:val="center"/>
        <w:rPr>
          <w:rFonts w:hint="eastAsia"/>
          <w:sz w:val="76"/>
          <w:szCs w:val="76"/>
        </w:rPr>
      </w:pPr>
      <w:r>
        <w:rPr>
          <w:rFonts w:hint="eastAsia"/>
          <w:sz w:val="76"/>
          <w:szCs w:val="76"/>
        </w:rPr>
        <w:t>創作題材</w:t>
      </w:r>
      <w:r w:rsidR="00E1562D" w:rsidRPr="00E1562D">
        <w:rPr>
          <w:rFonts w:hint="eastAsia"/>
          <w:sz w:val="76"/>
          <w:szCs w:val="76"/>
        </w:rPr>
        <w:t>與入世關係</w:t>
      </w:r>
    </w:p>
    <w:p w:rsidR="00E1562D" w:rsidRDefault="00E1562D" w:rsidP="00E1562D">
      <w:pPr>
        <w:jc w:val="center"/>
        <w:rPr>
          <w:rFonts w:hint="eastAsia"/>
          <w:sz w:val="72"/>
          <w:szCs w:val="72"/>
        </w:rPr>
      </w:pPr>
    </w:p>
    <w:p w:rsidR="00E1562D" w:rsidRDefault="008E11D9" w:rsidP="008E11D9">
      <w:pPr>
        <w:jc w:val="center"/>
        <w:rPr>
          <w:rFonts w:hint="eastAsia"/>
          <w:sz w:val="72"/>
          <w:szCs w:val="72"/>
        </w:rPr>
      </w:pPr>
      <w:r>
        <w:rPr>
          <w:rFonts w:hint="eastAsia"/>
          <w:noProof/>
          <w:sz w:val="72"/>
          <w:szCs w:val="72"/>
        </w:rPr>
        <w:drawing>
          <wp:inline distT="0" distB="0" distL="0" distR="0" wp14:anchorId="519667B2" wp14:editId="1214E837">
            <wp:extent cx="2339163" cy="2514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1201015933744_858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163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62D" w:rsidRDefault="00E1562D" w:rsidP="008E11D9">
      <w:pPr>
        <w:rPr>
          <w:rFonts w:hint="eastAsia"/>
          <w:sz w:val="72"/>
          <w:szCs w:val="72"/>
        </w:rPr>
      </w:pPr>
    </w:p>
    <w:p w:rsidR="00E1562D" w:rsidRDefault="00E1562D" w:rsidP="00E1562D">
      <w:pPr>
        <w:jc w:val="center"/>
        <w:rPr>
          <w:rFonts w:hint="eastAsia"/>
          <w:sz w:val="72"/>
          <w:szCs w:val="72"/>
        </w:rPr>
      </w:pPr>
    </w:p>
    <w:p w:rsidR="008E11D9" w:rsidRDefault="008E11D9" w:rsidP="00E1562D">
      <w:pPr>
        <w:jc w:val="center"/>
        <w:rPr>
          <w:rFonts w:hint="eastAsia"/>
          <w:sz w:val="72"/>
          <w:szCs w:val="72"/>
        </w:rPr>
      </w:pPr>
    </w:p>
    <w:p w:rsidR="00E1562D" w:rsidRDefault="00E1562D" w:rsidP="00E1562D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班級：中文四Ｂ</w:t>
      </w:r>
    </w:p>
    <w:p w:rsidR="00E1562D" w:rsidRDefault="00E1562D" w:rsidP="00E1562D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姓名：趙文汝</w:t>
      </w:r>
    </w:p>
    <w:p w:rsidR="008E11D9" w:rsidRDefault="00E1562D" w:rsidP="00E1562D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學號：９７１６３１</w:t>
      </w:r>
    </w:p>
    <w:p w:rsidR="00720955" w:rsidRDefault="00720955" w:rsidP="00E1562D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前言：</w:t>
      </w:r>
    </w:p>
    <w:p w:rsidR="00644C38" w:rsidRDefault="00AF3D52" w:rsidP="00E1562D">
      <w:pPr>
        <w:rPr>
          <w:rFonts w:asciiTheme="minorEastAsia" w:hAnsiTheme="minorEastAsia" w:hint="eastAsia"/>
          <w:szCs w:val="24"/>
        </w:rPr>
      </w:pPr>
      <w:r>
        <w:rPr>
          <w:rFonts w:hint="eastAsia"/>
          <w:szCs w:val="24"/>
        </w:rPr>
        <w:t xml:space="preserve">　　鮑照的生平，文獻紀錄極少，</w:t>
      </w:r>
      <w:r w:rsidR="005E74D6">
        <w:rPr>
          <w:rFonts w:hint="eastAsia"/>
          <w:szCs w:val="24"/>
        </w:rPr>
        <w:t>而</w:t>
      </w:r>
      <w:r>
        <w:rPr>
          <w:rFonts w:hint="eastAsia"/>
          <w:szCs w:val="24"/>
        </w:rPr>
        <w:t>鮑照的文學作品，流傳</w:t>
      </w:r>
      <w:r w:rsidR="00703796">
        <w:rPr>
          <w:rFonts w:hint="eastAsia"/>
          <w:szCs w:val="24"/>
        </w:rPr>
        <w:t>之多</w:t>
      </w:r>
      <w:r>
        <w:rPr>
          <w:rFonts w:hint="eastAsia"/>
          <w:szCs w:val="24"/>
        </w:rPr>
        <w:t>約二百餘首，對於</w:t>
      </w:r>
      <w:r w:rsidR="008E11D9">
        <w:rPr>
          <w:rFonts w:hint="eastAsia"/>
          <w:szCs w:val="24"/>
        </w:rPr>
        <w:t>鮑</w:t>
      </w:r>
      <w:r>
        <w:rPr>
          <w:rFonts w:hint="eastAsia"/>
          <w:szCs w:val="24"/>
        </w:rPr>
        <w:t>詩的文學評論</w:t>
      </w:r>
      <w:r w:rsidR="001049B8">
        <w:rPr>
          <w:rFonts w:hint="eastAsia"/>
          <w:szCs w:val="24"/>
        </w:rPr>
        <w:t>，</w:t>
      </w:r>
      <w:r w:rsidR="00644C38">
        <w:rPr>
          <w:rFonts w:hint="eastAsia"/>
          <w:szCs w:val="24"/>
        </w:rPr>
        <w:t>自南朝</w:t>
      </w:r>
      <w:r w:rsidR="000F5E62">
        <w:rPr>
          <w:rFonts w:hint="eastAsia"/>
          <w:szCs w:val="24"/>
        </w:rPr>
        <w:t>齊人虞炎</w:t>
      </w:r>
      <w:r w:rsidR="002D19FE">
        <w:rPr>
          <w:rFonts w:asciiTheme="minorEastAsia" w:hAnsiTheme="minorEastAsia" w:hint="eastAsia"/>
          <w:szCs w:val="24"/>
        </w:rPr>
        <w:t>〈</w:t>
      </w:r>
      <w:r w:rsidR="000F5E62">
        <w:rPr>
          <w:rFonts w:asciiTheme="minorEastAsia" w:hAnsiTheme="minorEastAsia" w:hint="eastAsia"/>
          <w:szCs w:val="24"/>
        </w:rPr>
        <w:t>鮑照集序</w:t>
      </w:r>
      <w:r w:rsidR="002D19FE">
        <w:rPr>
          <w:rFonts w:asciiTheme="minorEastAsia" w:hAnsiTheme="minorEastAsia" w:hint="eastAsia"/>
          <w:szCs w:val="24"/>
        </w:rPr>
        <w:t>〉</w:t>
      </w:r>
      <w:r w:rsidR="000F5E62">
        <w:rPr>
          <w:rFonts w:asciiTheme="minorEastAsia" w:hAnsiTheme="minorEastAsia" w:hint="eastAsia"/>
          <w:szCs w:val="24"/>
        </w:rPr>
        <w:t>：「雖乏精典，而有超麗。」</w:t>
      </w:r>
      <w:r w:rsidR="005E74D6">
        <w:rPr>
          <w:rFonts w:asciiTheme="minorEastAsia" w:hAnsiTheme="minorEastAsia" w:hint="eastAsia"/>
          <w:szCs w:val="24"/>
        </w:rPr>
        <w:t>到</w:t>
      </w:r>
      <w:r w:rsidR="002D19FE">
        <w:rPr>
          <w:rFonts w:asciiTheme="minorEastAsia" w:hAnsiTheme="minorEastAsia" w:hint="eastAsia"/>
          <w:szCs w:val="24"/>
        </w:rPr>
        <w:t>杜甫〈春日憶李白〉</w:t>
      </w:r>
      <w:r w:rsidR="005E74D6">
        <w:rPr>
          <w:rFonts w:asciiTheme="minorEastAsia" w:hAnsiTheme="minorEastAsia" w:hint="eastAsia"/>
          <w:szCs w:val="24"/>
        </w:rPr>
        <w:t>中將李白的文字比擬曰</w:t>
      </w:r>
      <w:r w:rsidR="002D19FE">
        <w:rPr>
          <w:rFonts w:asciiTheme="minorEastAsia" w:hAnsiTheme="minorEastAsia" w:hint="eastAsia"/>
          <w:szCs w:val="24"/>
        </w:rPr>
        <w:t>：「清新虞開府，俊逸鮑參軍。」</w:t>
      </w:r>
      <w:r w:rsidR="005E74D6">
        <w:rPr>
          <w:rFonts w:asciiTheme="minorEastAsia" w:hAnsiTheme="minorEastAsia" w:hint="eastAsia"/>
          <w:szCs w:val="24"/>
        </w:rPr>
        <w:t>甚至對唐以後的詩人影響更是明顯，清朝何焯言：「詩至明遠，發露無餘，李、杜、韓、白接從此出也。」</w:t>
      </w:r>
      <w:r w:rsidR="0070730D">
        <w:rPr>
          <w:rStyle w:val="FootnoteReference"/>
          <w:rFonts w:asciiTheme="minorEastAsia" w:hAnsiTheme="minorEastAsia"/>
          <w:szCs w:val="24"/>
        </w:rPr>
        <w:footnoteReference w:id="1"/>
      </w:r>
      <w:r w:rsidR="00CB03C3">
        <w:rPr>
          <w:rFonts w:asciiTheme="minorEastAsia" w:hAnsiTheme="minorEastAsia" w:hint="eastAsia"/>
          <w:szCs w:val="24"/>
        </w:rPr>
        <w:t>這之間時代的轉變，並未將鮑詩掩埋在時間洪流中</w:t>
      </w:r>
      <w:r w:rsidR="001049B8">
        <w:rPr>
          <w:rFonts w:asciiTheme="minorEastAsia" w:hAnsiTheme="minorEastAsia" w:hint="eastAsia"/>
          <w:szCs w:val="24"/>
        </w:rPr>
        <w:t>。</w:t>
      </w:r>
      <w:r w:rsidR="00CB03C3">
        <w:rPr>
          <w:rFonts w:asciiTheme="minorEastAsia" w:hAnsiTheme="minorEastAsia" w:hint="eastAsia"/>
          <w:szCs w:val="24"/>
        </w:rPr>
        <w:t>其詩作的評論從鄭衛之音</w:t>
      </w:r>
      <w:r w:rsidR="0070730D">
        <w:rPr>
          <w:rStyle w:val="FootnoteReference"/>
          <w:rFonts w:asciiTheme="minorEastAsia" w:hAnsiTheme="minorEastAsia"/>
          <w:szCs w:val="24"/>
        </w:rPr>
        <w:footnoteReference w:id="2"/>
      </w:r>
      <w:r w:rsidR="001049B8">
        <w:rPr>
          <w:rFonts w:asciiTheme="minorEastAsia" w:hAnsiTheme="minorEastAsia" w:hint="eastAsia"/>
          <w:szCs w:val="24"/>
        </w:rPr>
        <w:t>到對於盛唐詩歌的影響，地位的提升與</w:t>
      </w:r>
      <w:r w:rsidR="00703796">
        <w:rPr>
          <w:rFonts w:asciiTheme="minorEastAsia" w:hAnsiTheme="minorEastAsia" w:hint="eastAsia"/>
          <w:szCs w:val="24"/>
        </w:rPr>
        <w:t>其</w:t>
      </w:r>
      <w:r w:rsidR="001049B8">
        <w:rPr>
          <w:rFonts w:asciiTheme="minorEastAsia" w:hAnsiTheme="minorEastAsia" w:hint="eastAsia"/>
          <w:szCs w:val="24"/>
        </w:rPr>
        <w:t>作的傳唱度，</w:t>
      </w:r>
      <w:r w:rsidR="00703796">
        <w:rPr>
          <w:rFonts w:asciiTheme="minorEastAsia" w:hAnsiTheme="minorEastAsia" w:hint="eastAsia"/>
          <w:szCs w:val="24"/>
        </w:rPr>
        <w:t>使得近代文學史家將他列為「元嘉三大家」</w:t>
      </w:r>
      <w:r w:rsidR="0070730D">
        <w:rPr>
          <w:rStyle w:val="FootnoteReference"/>
          <w:rFonts w:asciiTheme="minorEastAsia" w:hAnsiTheme="minorEastAsia"/>
          <w:szCs w:val="24"/>
        </w:rPr>
        <w:footnoteReference w:id="3"/>
      </w:r>
      <w:r w:rsidR="00703796">
        <w:rPr>
          <w:rFonts w:asciiTheme="minorEastAsia" w:hAnsiTheme="minorEastAsia" w:hint="eastAsia"/>
          <w:szCs w:val="24"/>
        </w:rPr>
        <w:t>之一。在此篇報告中，將鮑照的生平志向</w:t>
      </w:r>
      <w:r w:rsidR="009944CC">
        <w:rPr>
          <w:rFonts w:asciiTheme="minorEastAsia" w:hAnsiTheme="minorEastAsia" w:hint="eastAsia"/>
          <w:szCs w:val="24"/>
        </w:rPr>
        <w:t>渴望當官有所抱負的入世關係</w:t>
      </w:r>
      <w:r w:rsidR="00703796">
        <w:rPr>
          <w:rFonts w:asciiTheme="minorEastAsia" w:hAnsiTheme="minorEastAsia" w:hint="eastAsia"/>
          <w:szCs w:val="24"/>
        </w:rPr>
        <w:t>與詩歌題材聯結，</w:t>
      </w:r>
      <w:r w:rsidR="006C0975">
        <w:rPr>
          <w:rFonts w:asciiTheme="minorEastAsia" w:hAnsiTheme="minorEastAsia" w:hint="eastAsia"/>
          <w:szCs w:val="24"/>
        </w:rPr>
        <w:t>希望能更深入了解鮑詩何以如此深刻令後人傳唱，評論提升影響廣泛。</w:t>
      </w:r>
    </w:p>
    <w:p w:rsidR="006C0975" w:rsidRDefault="006C0975" w:rsidP="00E1562D">
      <w:pPr>
        <w:rPr>
          <w:rFonts w:asciiTheme="minorEastAsia" w:hAnsiTheme="minorEastAsia" w:hint="eastAsia"/>
          <w:szCs w:val="24"/>
        </w:rPr>
      </w:pPr>
    </w:p>
    <w:p w:rsidR="006C0975" w:rsidRDefault="006C0975" w:rsidP="00E1562D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正文：</w:t>
      </w:r>
    </w:p>
    <w:p w:rsidR="0070730D" w:rsidRDefault="006C0975" w:rsidP="00C77D1F">
      <w:pPr>
        <w:pStyle w:val="ListParagraph"/>
        <w:ind w:leftChars="-1" w:left="-2" w:firstLine="2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FA7655">
        <w:rPr>
          <w:rFonts w:asciiTheme="minorEastAsia" w:hAnsiTheme="minorEastAsia" w:hint="eastAsia"/>
          <w:szCs w:val="24"/>
        </w:rPr>
        <w:t>鮑照的生平記錄極少，《宋書˙宗室傳˙臨川烈武王道規》</w:t>
      </w:r>
      <w:r w:rsidR="0070730D">
        <w:rPr>
          <w:rStyle w:val="FootnoteReference"/>
          <w:rFonts w:asciiTheme="minorEastAsia" w:hAnsiTheme="minorEastAsia"/>
          <w:szCs w:val="24"/>
        </w:rPr>
        <w:footnoteReference w:id="4"/>
      </w:r>
      <w:r w:rsidR="001A606A">
        <w:rPr>
          <w:rFonts w:asciiTheme="minorEastAsia" w:hAnsiTheme="minorEastAsia" w:hint="eastAsia"/>
          <w:szCs w:val="24"/>
        </w:rPr>
        <w:t>將鮑照生平</w:t>
      </w:r>
      <w:r w:rsidR="00FA7655">
        <w:rPr>
          <w:rFonts w:asciiTheme="minorEastAsia" w:hAnsiTheme="minorEastAsia" w:hint="eastAsia"/>
          <w:szCs w:val="24"/>
        </w:rPr>
        <w:t>附於劉義慶列傳後，直到南齊˙</w:t>
      </w:r>
      <w:r w:rsidR="001A606A">
        <w:rPr>
          <w:rFonts w:asciiTheme="minorEastAsia" w:hAnsiTheme="minorEastAsia" w:hint="eastAsia"/>
          <w:szCs w:val="24"/>
        </w:rPr>
        <w:t>虞</w:t>
      </w:r>
      <w:r w:rsidR="00FA7655">
        <w:rPr>
          <w:rFonts w:asciiTheme="minorEastAsia" w:hAnsiTheme="minorEastAsia" w:hint="eastAsia"/>
          <w:szCs w:val="24"/>
        </w:rPr>
        <w:t>散騎《鮑照集》</w:t>
      </w:r>
      <w:r w:rsidR="0070730D">
        <w:rPr>
          <w:rStyle w:val="FootnoteReference"/>
          <w:rFonts w:asciiTheme="minorEastAsia" w:hAnsiTheme="minorEastAsia"/>
          <w:szCs w:val="24"/>
        </w:rPr>
        <w:footnoteReference w:id="5"/>
      </w:r>
      <w:r w:rsidR="001A606A">
        <w:rPr>
          <w:rFonts w:asciiTheme="minorEastAsia" w:hAnsiTheme="minorEastAsia" w:hint="eastAsia"/>
          <w:szCs w:val="24"/>
        </w:rPr>
        <w:t>「</w:t>
      </w:r>
      <w:r w:rsidR="001A606A" w:rsidRPr="001A606A">
        <w:rPr>
          <w:rFonts w:asciiTheme="minorEastAsia" w:hAnsiTheme="minorEastAsia" w:hint="eastAsia"/>
          <w:szCs w:val="24"/>
        </w:rPr>
        <w:t>鮑照字明遠，本上黨人，家世貧賤。少有文思，宋臨川王愛其才，以為國侍郎。王斃，始興王睿又引為侍郎。孝武初，除海虞令，遷太學博士，兼中舍人，出為末稜令，又轉永嘉令。大明五年，除前軍行參軍，侍臨海王鎮荊州，掌知內命，尋遷前軍刑獄參軍。宋明帝初，江外拒命。及義嘉敗，荊土震擾，江陵人宋景因亂掠城，為景所殺，時年五十餘。身既遇難，篇章無遺。流遷人間者，往往見在。儲皇博採群言，遊好文藝，片辭隻韻，罔不收集。照所賦述，雖乏經典，而有超麗，爰命陪趨，備加研訪。年代稍遠，零落者多，今所存者，倘能半焉。</w:t>
      </w:r>
      <w:r w:rsidR="001A606A">
        <w:rPr>
          <w:rFonts w:asciiTheme="minorEastAsia" w:hAnsiTheme="minorEastAsia" w:hint="eastAsia"/>
          <w:szCs w:val="24"/>
        </w:rPr>
        <w:t>」算是對於鮑照生平</w:t>
      </w:r>
      <w:r w:rsidR="00A71216">
        <w:rPr>
          <w:rFonts w:asciiTheme="minorEastAsia" w:hAnsiTheme="minorEastAsia" w:hint="eastAsia"/>
          <w:szCs w:val="24"/>
        </w:rPr>
        <w:t>最早亦</w:t>
      </w:r>
      <w:r w:rsidR="001A606A">
        <w:rPr>
          <w:rFonts w:asciiTheme="minorEastAsia" w:hAnsiTheme="minorEastAsia" w:hint="eastAsia"/>
          <w:szCs w:val="24"/>
        </w:rPr>
        <w:t>是最詳盡的記錄。對於他的生平，</w:t>
      </w:r>
      <w:r w:rsidR="007758ED">
        <w:rPr>
          <w:rFonts w:asciiTheme="minorEastAsia" w:hAnsiTheme="minorEastAsia" w:hint="eastAsia"/>
          <w:szCs w:val="24"/>
        </w:rPr>
        <w:t>人們了解有限</w:t>
      </w:r>
      <w:r w:rsidR="001A606A">
        <w:rPr>
          <w:rFonts w:asciiTheme="minorEastAsia" w:hAnsiTheme="minorEastAsia" w:hint="eastAsia"/>
          <w:szCs w:val="24"/>
        </w:rPr>
        <w:t>，生卒年</w:t>
      </w:r>
      <w:r w:rsidR="007758ED">
        <w:rPr>
          <w:rFonts w:asciiTheme="minorEastAsia" w:hAnsiTheme="minorEastAsia" w:hint="eastAsia"/>
          <w:szCs w:val="24"/>
        </w:rPr>
        <w:t>亦有不同版本，籍貫</w:t>
      </w:r>
      <w:r w:rsidR="00A71216">
        <w:rPr>
          <w:rFonts w:asciiTheme="minorEastAsia" w:hAnsiTheme="minorEastAsia" w:hint="eastAsia"/>
          <w:szCs w:val="24"/>
        </w:rPr>
        <w:t>亦然</w:t>
      </w:r>
      <w:r w:rsidR="007758ED">
        <w:rPr>
          <w:rFonts w:asciiTheme="minorEastAsia" w:hAnsiTheme="minorEastAsia" w:hint="eastAsia"/>
          <w:szCs w:val="24"/>
        </w:rPr>
        <w:t>。後人對</w:t>
      </w:r>
    </w:p>
    <w:p w:rsidR="002D1EFA" w:rsidRPr="00764536" w:rsidRDefault="007758ED" w:rsidP="00764536">
      <w:pPr>
        <w:pStyle w:val="ListParagraph"/>
        <w:ind w:leftChars="-1" w:left="-2" w:firstLine="2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於他的了解，多是自其創作而得之。他曾言自己幼年時期：「</w:t>
      </w:r>
      <w:r w:rsidRPr="007758ED">
        <w:rPr>
          <w:rFonts w:asciiTheme="minorEastAsia" w:hAnsiTheme="minorEastAsia" w:hint="eastAsia"/>
          <w:szCs w:val="24"/>
        </w:rPr>
        <w:t>幼性猖狂，因頑慕勇，釋擔受書，廢耕學文。」</w:t>
      </w:r>
      <w:r w:rsidR="0070730D">
        <w:rPr>
          <w:rStyle w:val="FootnoteReference"/>
          <w:rFonts w:asciiTheme="minorEastAsia" w:hAnsiTheme="minorEastAsia"/>
          <w:szCs w:val="24"/>
        </w:rPr>
        <w:footnoteReference w:id="6"/>
      </w:r>
      <w:r w:rsidR="00A71216">
        <w:rPr>
          <w:rFonts w:asciiTheme="minorEastAsia" w:hAnsiTheme="minorEastAsia" w:hint="eastAsia"/>
          <w:szCs w:val="24"/>
        </w:rPr>
        <w:t>從這裡可得知鮑照自小有些調皮的尚武精神。</w:t>
      </w:r>
      <w:r w:rsidR="00141A92">
        <w:rPr>
          <w:rFonts w:asciiTheme="minorEastAsia" w:hAnsiTheme="minorEastAsia" w:hint="eastAsia"/>
          <w:szCs w:val="24"/>
        </w:rPr>
        <w:t>在＜擬古</w:t>
      </w:r>
      <w:r w:rsidR="00754F8E">
        <w:rPr>
          <w:rFonts w:asciiTheme="minorEastAsia" w:hAnsiTheme="minorEastAsia" w:hint="eastAsia"/>
          <w:szCs w:val="24"/>
        </w:rPr>
        <w:t>之二</w:t>
      </w:r>
      <w:r w:rsidR="00141A92">
        <w:rPr>
          <w:rFonts w:asciiTheme="minorEastAsia" w:hAnsiTheme="minorEastAsia" w:hint="eastAsia"/>
          <w:szCs w:val="24"/>
        </w:rPr>
        <w:t>＞</w:t>
      </w:r>
      <w:r w:rsidR="00796838">
        <w:rPr>
          <w:rFonts w:asciiTheme="minorEastAsia" w:hAnsiTheme="minorEastAsia" w:hint="eastAsia"/>
          <w:szCs w:val="24"/>
        </w:rPr>
        <w:t>詩中：「</w:t>
      </w:r>
      <w:r w:rsidR="00796838" w:rsidRPr="00796838">
        <w:rPr>
          <w:rFonts w:asciiTheme="minorEastAsia" w:hAnsiTheme="minorEastAsia" w:hint="eastAsia"/>
          <w:szCs w:val="24"/>
        </w:rPr>
        <w:t>十五諷詩書，篇翰靡不通。弱冠參多士，飛步遊秦宮。</w:t>
      </w:r>
      <w:r w:rsidR="00DC04F6">
        <w:rPr>
          <w:rFonts w:asciiTheme="minorEastAsia" w:hAnsiTheme="minorEastAsia" w:hint="eastAsia"/>
          <w:szCs w:val="24"/>
        </w:rPr>
        <w:t>側</w:t>
      </w:r>
      <w:r w:rsidR="00861E2B" w:rsidRPr="00861E2B">
        <w:rPr>
          <w:rFonts w:asciiTheme="minorEastAsia" w:hAnsiTheme="minorEastAsia" w:cs="Arial"/>
          <w:color w:val="000000"/>
          <w:szCs w:val="24"/>
          <w:shd w:val="clear" w:color="auto" w:fill="FFFFFF"/>
        </w:rPr>
        <w:t>覩</w:t>
      </w:r>
      <w:r w:rsidR="00DC04F6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君子論，預見古人風。</w:t>
      </w:r>
      <w:r w:rsidR="00796838">
        <w:rPr>
          <w:rFonts w:asciiTheme="minorEastAsia" w:hAnsiTheme="minorEastAsia" w:hint="eastAsia"/>
          <w:szCs w:val="24"/>
        </w:rPr>
        <w:t>」</w:t>
      </w:r>
      <w:r w:rsidR="0070730D">
        <w:rPr>
          <w:rStyle w:val="FootnoteReference"/>
          <w:rFonts w:asciiTheme="minorEastAsia" w:hAnsiTheme="minorEastAsia"/>
          <w:szCs w:val="24"/>
        </w:rPr>
        <w:footnoteReference w:id="7"/>
      </w:r>
      <w:r w:rsidR="00754F8E">
        <w:rPr>
          <w:rFonts w:asciiTheme="minorEastAsia" w:hAnsiTheme="minorEastAsia" w:hint="eastAsia"/>
          <w:szCs w:val="24"/>
        </w:rPr>
        <w:t>可了解青年時期鮑照的性格和生活特點，對於生命和文學的熱愛。</w:t>
      </w:r>
      <w:r w:rsidR="00C77D1F">
        <w:rPr>
          <w:rFonts w:asciiTheme="minorEastAsia" w:hAnsiTheme="minorEastAsia" w:hint="eastAsia"/>
          <w:szCs w:val="24"/>
        </w:rPr>
        <w:t>儘管他的充滿文學才華</w:t>
      </w:r>
      <w:r w:rsidR="00E109D0">
        <w:rPr>
          <w:rFonts w:asciiTheme="minorEastAsia" w:hAnsiTheme="minorEastAsia" w:hint="eastAsia"/>
          <w:szCs w:val="24"/>
        </w:rPr>
        <w:t>，</w:t>
      </w:r>
      <w:r w:rsidR="00C77D1F">
        <w:rPr>
          <w:rFonts w:asciiTheme="minorEastAsia" w:hAnsiTheme="minorEastAsia" w:hint="eastAsia"/>
          <w:szCs w:val="24"/>
        </w:rPr>
        <w:t>熱心追求進仕，卻因出身貧賤在當代</w:t>
      </w:r>
      <w:r w:rsidR="00E109D0">
        <w:rPr>
          <w:rFonts w:asciiTheme="minorEastAsia" w:hAnsiTheme="minorEastAsia" w:hint="eastAsia"/>
          <w:szCs w:val="24"/>
        </w:rPr>
        <w:t>門閥制度下不被重視，因此決定採取「貢詩言志」一途，謁見劉義慶。</w:t>
      </w:r>
      <w:r w:rsidR="00646925">
        <w:rPr>
          <w:rFonts w:asciiTheme="minorEastAsia" w:hAnsiTheme="minorEastAsia" w:hint="eastAsia"/>
          <w:szCs w:val="24"/>
        </w:rPr>
        <w:t>在劉義慶門下</w:t>
      </w:r>
      <w:r w:rsidR="005579B1">
        <w:rPr>
          <w:rFonts w:asciiTheme="minorEastAsia" w:hAnsiTheme="minorEastAsia" w:hint="eastAsia"/>
          <w:szCs w:val="24"/>
        </w:rPr>
        <w:t>隨即展開仕途</w:t>
      </w:r>
      <w:r w:rsidR="00480FF6">
        <w:rPr>
          <w:rFonts w:asciiTheme="minorEastAsia" w:hAnsiTheme="minorEastAsia" w:hint="eastAsia"/>
          <w:szCs w:val="24"/>
        </w:rPr>
        <w:t>。</w:t>
      </w:r>
      <w:r w:rsidR="00646925">
        <w:rPr>
          <w:rFonts w:asciiTheme="minorEastAsia" w:hAnsiTheme="minorEastAsia" w:hint="eastAsia"/>
          <w:szCs w:val="24"/>
        </w:rPr>
        <w:t>也許礙於</w:t>
      </w:r>
      <w:r w:rsidR="00093EC6">
        <w:rPr>
          <w:rFonts w:asciiTheme="minorEastAsia" w:hAnsiTheme="minorEastAsia" w:hint="eastAsia"/>
          <w:szCs w:val="24"/>
        </w:rPr>
        <w:t>貧困的</w:t>
      </w:r>
      <w:r w:rsidR="00646925">
        <w:rPr>
          <w:rFonts w:asciiTheme="minorEastAsia" w:hAnsiTheme="minorEastAsia" w:hint="eastAsia"/>
          <w:szCs w:val="24"/>
        </w:rPr>
        <w:t>出身</w:t>
      </w:r>
      <w:r w:rsidR="00093EC6">
        <w:rPr>
          <w:rFonts w:asciiTheme="minorEastAsia" w:hAnsiTheme="minorEastAsia" w:hint="eastAsia"/>
          <w:szCs w:val="24"/>
        </w:rPr>
        <w:t>，在六朝門閥制度</w:t>
      </w:r>
      <w:r w:rsidR="00480FF6">
        <w:rPr>
          <w:rFonts w:asciiTheme="minorEastAsia" w:hAnsiTheme="minorEastAsia" w:hint="eastAsia"/>
          <w:szCs w:val="24"/>
        </w:rPr>
        <w:t>偏見裡</w:t>
      </w:r>
      <w:r w:rsidR="00646925">
        <w:rPr>
          <w:rFonts w:asciiTheme="minorEastAsia" w:hAnsiTheme="minorEastAsia" w:hint="eastAsia"/>
          <w:szCs w:val="24"/>
        </w:rPr>
        <w:t>始終不得志。</w:t>
      </w:r>
      <w:r w:rsidR="00646925" w:rsidRPr="00764536">
        <w:rPr>
          <w:rFonts w:asciiTheme="minorEastAsia" w:hAnsiTheme="minorEastAsia" w:hint="eastAsia"/>
          <w:szCs w:val="24"/>
        </w:rPr>
        <w:t>這之間曾隨劉義慶東還，在沿江東下的途</w:t>
      </w:r>
      <w:r w:rsidR="002D1EFA" w:rsidRPr="00764536">
        <w:rPr>
          <w:rFonts w:asciiTheme="minorEastAsia" w:hAnsiTheme="minorEastAsia" w:hint="eastAsia"/>
          <w:szCs w:val="24"/>
        </w:rPr>
        <w:t>中作詩：</w:t>
      </w:r>
    </w:p>
    <w:p w:rsidR="0098393C" w:rsidRDefault="002D1EFA" w:rsidP="00C77D1F">
      <w:pPr>
        <w:pStyle w:val="ListParagraph"/>
        <w:ind w:leftChars="-1" w:left="-2" w:firstLine="2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＜上潯陽還都道中＞</w:t>
      </w:r>
    </w:p>
    <w:p w:rsidR="00C77D1F" w:rsidRPr="00CA1C24" w:rsidRDefault="002D1EFA" w:rsidP="00C77D1F">
      <w:pPr>
        <w:pStyle w:val="ListParagraph"/>
        <w:ind w:leftChars="-1" w:left="-2" w:firstLine="2"/>
        <w:rPr>
          <w:rFonts w:ascii="Times New Roman" w:hAnsi="Times New Roman" w:cs="Times New Roman" w:hint="eastAsia"/>
          <w:color w:val="FFFFFF"/>
          <w:szCs w:val="24"/>
          <w:shd w:val="clear" w:color="auto" w:fill="FFFFFF"/>
        </w:rPr>
      </w:pPr>
      <w:r w:rsidRPr="00CA1C24">
        <w:rPr>
          <w:rFonts w:asciiTheme="minorEastAsia" w:hAnsiTheme="minorEastAsia" w:hint="eastAsia"/>
          <w:szCs w:val="24"/>
        </w:rPr>
        <w:t>「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昨夜宿南陵</w:t>
      </w:r>
      <w:r w:rsidR="008D5378" w:rsidRPr="00CA1C24">
        <w:rPr>
          <w:rFonts w:ascii="Times New Roman" w:hAnsi="Times New Roman" w:cs="Times New Roman" w:hint="eastAsia"/>
          <w:color w:val="000000"/>
          <w:szCs w:val="24"/>
        </w:rPr>
        <w:t>，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今旦入蘆洲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。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客行惜日月</w:t>
      </w:r>
      <w:r w:rsidR="008D5378" w:rsidRPr="00CA1C24">
        <w:rPr>
          <w:rFonts w:ascii="Times New Roman" w:hAnsi="Times New Roman" w:cs="Times New Roman" w:hint="eastAsia"/>
          <w:color w:val="000000"/>
          <w:szCs w:val="24"/>
        </w:rPr>
        <w:t>，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崩波不可留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。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侵星赴早路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，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畢景逐前儔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。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鱗鱗夕雲起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，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獵獵晚風遒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。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騰沙鬱黃霧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，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翻浪揚白鷗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。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登艫眺淮甸</w:t>
      </w:r>
      <w:r w:rsidR="008D5378" w:rsidRPr="00CA1C24">
        <w:rPr>
          <w:rFonts w:ascii="Times New Roman" w:hAnsi="Times New Roman" w:cs="Times New Roman" w:hint="eastAsia"/>
          <w:color w:val="000000"/>
          <w:szCs w:val="24"/>
        </w:rPr>
        <w:t>，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掩泣望荊流</w:t>
      </w:r>
      <w:r w:rsidR="008D5378" w:rsidRPr="00CA1C24">
        <w:rPr>
          <w:rFonts w:ascii="Times New Roman" w:hAnsi="Times New Roman" w:cs="Times New Roman" w:hint="eastAsia"/>
          <w:color w:val="000000"/>
          <w:szCs w:val="24"/>
        </w:rPr>
        <w:t>。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絕目盡平原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，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時見遠煙浮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。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倏忽坐還合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，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俄思甚兼秋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。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未嘗違戶庭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，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安能千里遊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。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誰令乏古節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，</w:t>
      </w:r>
      <w:r w:rsidR="008D5378" w:rsidRPr="00CA1C24">
        <w:rPr>
          <w:rFonts w:ascii="Times New Roman" w:hAnsi="Times New Roman" w:cs="Times New Roman"/>
          <w:color w:val="000000"/>
          <w:szCs w:val="24"/>
          <w:shd w:val="clear" w:color="auto" w:fill="FFFFFF"/>
        </w:rPr>
        <w:t>貽此越鄉憂</w:t>
      </w:r>
      <w:r w:rsidR="008D5378" w:rsidRPr="00CA1C2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。</w:t>
      </w:r>
      <w:r w:rsidR="008D5378" w:rsidRPr="00CA1C24">
        <w:rPr>
          <w:rFonts w:asciiTheme="minorEastAsia" w:hAnsiTheme="minorEastAsia" w:cs="Times New Roman" w:hint="eastAsia"/>
          <w:color w:val="000000"/>
          <w:szCs w:val="24"/>
          <w:shd w:val="clear" w:color="auto" w:fill="FFFFFF"/>
        </w:rPr>
        <w:t>」</w:t>
      </w:r>
    </w:p>
    <w:p w:rsidR="000427D4" w:rsidRDefault="00480FF6" w:rsidP="00C77D1F">
      <w:pPr>
        <w:pStyle w:val="ListParagraph"/>
        <w:ind w:leftChars="-1" w:left="-2" w:firstLine="2"/>
        <w:rPr>
          <w:rFonts w:asciiTheme="minorEastAsia" w:hAnsiTheme="minorEastAsia" w:cs="Times New Roman" w:hint="eastAsia"/>
          <w:szCs w:val="24"/>
          <w:shd w:val="clear" w:color="auto" w:fill="FFFFFF"/>
        </w:rPr>
      </w:pPr>
      <w:r>
        <w:rPr>
          <w:rFonts w:asciiTheme="minorEastAsia" w:hAnsiTheme="minorEastAsia" w:cs="Times New Roman" w:hint="eastAsia"/>
          <w:szCs w:val="24"/>
          <w:shd w:val="clear" w:color="auto" w:fill="FFFFFF"/>
        </w:rPr>
        <w:t xml:space="preserve">　　</w:t>
      </w:r>
      <w:r w:rsidR="007978C7">
        <w:rPr>
          <w:rFonts w:asciiTheme="minorEastAsia" w:hAnsiTheme="minorEastAsia" w:cs="Times New Roman" w:hint="eastAsia"/>
          <w:szCs w:val="24"/>
          <w:shd w:val="clear" w:color="auto" w:fill="FFFFFF"/>
        </w:rPr>
        <w:t>由景生情，直言客心奔波，掩飾淚水空望荊流，絕望目光</w:t>
      </w:r>
      <w:r w:rsidR="00DF6AE9">
        <w:rPr>
          <w:rFonts w:asciiTheme="minorEastAsia" w:hAnsiTheme="minorEastAsia" w:cs="Times New Roman" w:hint="eastAsia"/>
          <w:szCs w:val="24"/>
          <w:shd w:val="clear" w:color="auto" w:fill="FFFFFF"/>
        </w:rPr>
        <w:t>投射</w:t>
      </w:r>
      <w:r w:rsidR="007978C7">
        <w:rPr>
          <w:rFonts w:asciiTheme="minorEastAsia" w:hAnsiTheme="minorEastAsia" w:cs="Times New Roman" w:hint="eastAsia"/>
          <w:szCs w:val="24"/>
          <w:shd w:val="clear" w:color="auto" w:fill="FFFFFF"/>
        </w:rPr>
        <w:t>在無</w:t>
      </w:r>
      <w:r w:rsidR="00DF6AE9">
        <w:rPr>
          <w:rFonts w:asciiTheme="minorEastAsia" w:hAnsiTheme="minorEastAsia" w:cs="Times New Roman" w:hint="eastAsia"/>
          <w:szCs w:val="24"/>
          <w:shd w:val="clear" w:color="auto" w:fill="FFFFFF"/>
        </w:rPr>
        <w:t>窮</w:t>
      </w:r>
      <w:r w:rsidR="007978C7">
        <w:rPr>
          <w:rFonts w:asciiTheme="minorEastAsia" w:hAnsiTheme="minorEastAsia" w:cs="Times New Roman" w:hint="eastAsia"/>
          <w:szCs w:val="24"/>
          <w:shd w:val="clear" w:color="auto" w:fill="FFFFFF"/>
        </w:rPr>
        <w:t>盡</w:t>
      </w:r>
      <w:r w:rsidR="00DF6AE9">
        <w:rPr>
          <w:rFonts w:asciiTheme="minorEastAsia" w:hAnsiTheme="minorEastAsia" w:cs="Times New Roman" w:hint="eastAsia"/>
          <w:szCs w:val="24"/>
          <w:shd w:val="clear" w:color="auto" w:fill="FFFFFF"/>
        </w:rPr>
        <w:t>的廣闊</w:t>
      </w:r>
      <w:r w:rsidR="007978C7">
        <w:rPr>
          <w:rFonts w:asciiTheme="minorEastAsia" w:hAnsiTheme="minorEastAsia" w:cs="Times New Roman" w:hint="eastAsia"/>
          <w:szCs w:val="24"/>
          <w:shd w:val="clear" w:color="auto" w:fill="FFFFFF"/>
        </w:rPr>
        <w:t>平原中。結尾更坦率說出，為何不能謹守古節</w:t>
      </w:r>
      <w:r w:rsidR="00CE7D84">
        <w:rPr>
          <w:rFonts w:asciiTheme="minorEastAsia" w:hAnsiTheme="minorEastAsia" w:cs="Times New Roman" w:hint="eastAsia"/>
          <w:szCs w:val="24"/>
          <w:shd w:val="clear" w:color="auto" w:fill="FFFFFF"/>
        </w:rPr>
        <w:t>而選擇</w:t>
      </w:r>
      <w:r w:rsidR="007978C7">
        <w:rPr>
          <w:rFonts w:asciiTheme="minorEastAsia" w:hAnsiTheme="minorEastAsia" w:cs="Times New Roman" w:hint="eastAsia"/>
          <w:szCs w:val="24"/>
          <w:shd w:val="clear" w:color="auto" w:fill="FFFFFF"/>
        </w:rPr>
        <w:t>輕易出仕，</w:t>
      </w:r>
      <w:r w:rsidR="00DF6AE9">
        <w:rPr>
          <w:rFonts w:asciiTheme="minorEastAsia" w:hAnsiTheme="minorEastAsia" w:cs="Times New Roman" w:hint="eastAsia"/>
          <w:szCs w:val="24"/>
          <w:shd w:val="clear" w:color="auto" w:fill="FFFFFF"/>
        </w:rPr>
        <w:t>導</w:t>
      </w:r>
      <w:r w:rsidR="00CE7D84">
        <w:rPr>
          <w:rFonts w:asciiTheme="minorEastAsia" w:hAnsiTheme="minorEastAsia" w:cs="Times New Roman" w:hint="eastAsia"/>
          <w:szCs w:val="24"/>
          <w:shd w:val="clear" w:color="auto" w:fill="FFFFFF"/>
        </w:rPr>
        <w:t>致</w:t>
      </w:r>
      <w:r w:rsidR="00DF6AE9">
        <w:rPr>
          <w:rFonts w:asciiTheme="minorEastAsia" w:hAnsiTheme="minorEastAsia" w:cs="Times New Roman" w:hint="eastAsia"/>
          <w:szCs w:val="24"/>
          <w:shd w:val="clear" w:color="auto" w:fill="FFFFFF"/>
        </w:rPr>
        <w:t>如此的</w:t>
      </w:r>
      <w:r w:rsidR="00222A9B">
        <w:rPr>
          <w:rFonts w:asciiTheme="minorEastAsia" w:hAnsiTheme="minorEastAsia" w:cs="Times New Roman" w:hint="eastAsia"/>
          <w:szCs w:val="24"/>
          <w:shd w:val="clear" w:color="auto" w:fill="FFFFFF"/>
        </w:rPr>
        <w:t>離鄉之憂。吳伯其曰</w:t>
      </w:r>
      <w:r w:rsidR="00222A9B">
        <w:rPr>
          <w:rStyle w:val="FootnoteReference"/>
          <w:rFonts w:asciiTheme="minorEastAsia" w:hAnsiTheme="minorEastAsia" w:cs="Times New Roman"/>
          <w:szCs w:val="24"/>
          <w:shd w:val="clear" w:color="auto" w:fill="FFFFFF"/>
        </w:rPr>
        <w:footnoteReference w:id="8"/>
      </w:r>
      <w:r w:rsidR="00222A9B">
        <w:rPr>
          <w:rFonts w:asciiTheme="minorEastAsia" w:hAnsiTheme="minorEastAsia" w:cs="Times New Roman" w:hint="eastAsia"/>
          <w:szCs w:val="24"/>
          <w:shd w:val="clear" w:color="auto" w:fill="FFFFFF"/>
        </w:rPr>
        <w:t>：「</w:t>
      </w:r>
      <w:r w:rsidR="00DF6AE9">
        <w:rPr>
          <w:rFonts w:asciiTheme="minorEastAsia" w:hAnsiTheme="minorEastAsia" w:cs="Times New Roman" w:hint="eastAsia"/>
          <w:szCs w:val="24"/>
          <w:shd w:val="clear" w:color="auto" w:fill="FFFFFF"/>
        </w:rPr>
        <w:t>古者男子生而懸孤，志在四方，若憂貽越鄉，非古節矣。參軍豈乏古節哉？古所謂在四方者，乃得志行道，經營四方也。今一官自守，僕僕風塵耳，豈有所謂得志行道歟？</w:t>
      </w:r>
      <w:r w:rsidR="00222A9B">
        <w:rPr>
          <w:rFonts w:asciiTheme="minorEastAsia" w:hAnsiTheme="minorEastAsia" w:cs="Times New Roman" w:hint="eastAsia"/>
          <w:szCs w:val="24"/>
          <w:shd w:val="clear" w:color="auto" w:fill="FFFFFF"/>
        </w:rPr>
        <w:t>」</w:t>
      </w:r>
      <w:r w:rsidR="00CA1C24">
        <w:rPr>
          <w:rFonts w:asciiTheme="minorEastAsia" w:hAnsiTheme="minorEastAsia" w:cs="Times New Roman" w:hint="eastAsia"/>
          <w:szCs w:val="24"/>
          <w:shd w:val="clear" w:color="auto" w:fill="FFFFFF"/>
        </w:rPr>
        <w:t>當年那個預見古人風的翩翩少年已不復見，多的是經過了官宦生涯不順遂的成年慨歎。風塵僕僕若有更加接近追求的</w:t>
      </w:r>
      <w:r w:rsidR="00CE7D84">
        <w:rPr>
          <w:rFonts w:asciiTheme="minorEastAsia" w:hAnsiTheme="minorEastAsia" w:cs="Times New Roman" w:hint="eastAsia"/>
          <w:szCs w:val="24"/>
          <w:shd w:val="clear" w:color="auto" w:fill="FFFFFF"/>
        </w:rPr>
        <w:t>人生</w:t>
      </w:r>
      <w:r w:rsidR="00CA1C24">
        <w:rPr>
          <w:rFonts w:asciiTheme="minorEastAsia" w:hAnsiTheme="minorEastAsia" w:cs="Times New Roman" w:hint="eastAsia"/>
          <w:szCs w:val="24"/>
          <w:shd w:val="clear" w:color="auto" w:fill="FFFFFF"/>
        </w:rPr>
        <w:t>目標，志在四方</w:t>
      </w:r>
      <w:r w:rsidR="003110BB">
        <w:rPr>
          <w:rFonts w:asciiTheme="minorEastAsia" w:hAnsiTheme="minorEastAsia" w:cs="Times New Roman" w:hint="eastAsia"/>
          <w:szCs w:val="24"/>
          <w:shd w:val="clear" w:color="auto" w:fill="FFFFFF"/>
        </w:rPr>
        <w:t>，得志行道，</w:t>
      </w:r>
      <w:r w:rsidR="00CA1C24">
        <w:rPr>
          <w:rFonts w:asciiTheme="minorEastAsia" w:hAnsiTheme="minorEastAsia" w:cs="Times New Roman" w:hint="eastAsia"/>
          <w:szCs w:val="24"/>
          <w:shd w:val="clear" w:color="auto" w:fill="FFFFFF"/>
        </w:rPr>
        <w:t>就算</w:t>
      </w:r>
      <w:r w:rsidR="003110BB">
        <w:rPr>
          <w:rFonts w:asciiTheme="minorEastAsia" w:hAnsiTheme="minorEastAsia" w:cs="Times New Roman" w:hint="eastAsia"/>
          <w:szCs w:val="24"/>
          <w:shd w:val="clear" w:color="auto" w:fill="FFFFFF"/>
        </w:rPr>
        <w:t>離鄉背井亦在所不辭。可惜並非如此，現實生活的貧困的窘態，使得鮑照必須為五斗米折腰。儘管不得志，他仍渴望從創作中得到些許慰藉。</w:t>
      </w:r>
    </w:p>
    <w:p w:rsidR="003110BB" w:rsidRDefault="00960827" w:rsidP="00C77D1F">
      <w:pPr>
        <w:pStyle w:val="ListParagraph"/>
        <w:ind w:leftChars="-1" w:left="-2" w:firstLine="2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西元４４５年，鮑照遷任徐州刺史。同年創作了〈</w:t>
      </w:r>
      <w:r w:rsidR="00372276">
        <w:rPr>
          <w:rFonts w:asciiTheme="minorEastAsia" w:hAnsiTheme="minorEastAsia" w:hint="eastAsia"/>
          <w:szCs w:val="24"/>
        </w:rPr>
        <w:t>見賣玉器者</w:t>
      </w:r>
      <w:r>
        <w:rPr>
          <w:rFonts w:asciiTheme="minorEastAsia" w:hAnsiTheme="minorEastAsia" w:hint="eastAsia"/>
          <w:szCs w:val="24"/>
        </w:rPr>
        <w:t>〉、〈</w:t>
      </w:r>
      <w:r w:rsidR="00372276">
        <w:rPr>
          <w:rFonts w:asciiTheme="minorEastAsia" w:hAnsiTheme="minorEastAsia" w:hint="eastAsia"/>
          <w:szCs w:val="24"/>
        </w:rPr>
        <w:t>從過舊宮</w:t>
      </w:r>
      <w:r>
        <w:rPr>
          <w:rFonts w:asciiTheme="minorEastAsia" w:hAnsiTheme="minorEastAsia" w:hint="eastAsia"/>
          <w:szCs w:val="24"/>
        </w:rPr>
        <w:t>〉</w:t>
      </w:r>
      <w:r w:rsidR="00372276">
        <w:rPr>
          <w:rFonts w:asciiTheme="minorEastAsia" w:hAnsiTheme="minorEastAsia" w:hint="eastAsia"/>
          <w:szCs w:val="24"/>
        </w:rPr>
        <w:t>。</w:t>
      </w:r>
    </w:p>
    <w:p w:rsidR="0098393C" w:rsidRPr="0098393C" w:rsidRDefault="001E4E5E" w:rsidP="0098393C">
      <w:pPr>
        <w:pStyle w:val="ListParagraph"/>
        <w:ind w:leftChars="-1" w:left="-2" w:firstLine="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＜見賣玉器者</w:t>
      </w:r>
      <w:r w:rsidR="0098393C">
        <w:rPr>
          <w:rFonts w:asciiTheme="minorEastAsia" w:hAnsiTheme="minorEastAsia" w:hint="eastAsia"/>
          <w:sz w:val="18"/>
          <w:szCs w:val="18"/>
        </w:rPr>
        <w:t>并序</w:t>
      </w:r>
      <w:r>
        <w:rPr>
          <w:rFonts w:asciiTheme="minorEastAsia" w:hAnsiTheme="minorEastAsia" w:hint="eastAsia"/>
          <w:szCs w:val="24"/>
        </w:rPr>
        <w:t>＞</w:t>
      </w:r>
    </w:p>
    <w:p w:rsidR="0098393C" w:rsidRPr="0098393C" w:rsidRDefault="0098393C" w:rsidP="00C72796">
      <w:r w:rsidRPr="00C72796">
        <w:rPr>
          <w:rFonts w:ascii="新細明體" w:eastAsia="新細明體" w:hAnsi="新細明體" w:hint="eastAsia"/>
        </w:rPr>
        <w:t>「</w:t>
      </w:r>
      <w:r w:rsidRPr="00C72796">
        <w:rPr>
          <w:rFonts w:hint="eastAsia"/>
        </w:rPr>
        <w:t>見賣玉器者，或人欲買，</w:t>
      </w:r>
      <w:r w:rsidRPr="0098393C">
        <w:rPr>
          <w:rFonts w:hint="eastAsia"/>
        </w:rPr>
        <w:t>疑其是珉</w:t>
      </w:r>
      <w:r w:rsidRPr="00C72796">
        <w:rPr>
          <w:rFonts w:hint="eastAsia"/>
        </w:rPr>
        <w:t>，不肯成市。聊作此詩，</w:t>
      </w:r>
      <w:r w:rsidRPr="0098393C">
        <w:rPr>
          <w:rFonts w:hint="eastAsia"/>
        </w:rPr>
        <w:t>以戲買者</w:t>
      </w:r>
      <w:r w:rsidRPr="00C72796">
        <w:rPr>
          <w:rFonts w:hint="eastAsia"/>
        </w:rPr>
        <w:t>。</w:t>
      </w:r>
    </w:p>
    <w:p w:rsidR="0098393C" w:rsidRPr="00C72796" w:rsidRDefault="0098393C" w:rsidP="00C72796">
      <w:pPr>
        <w:rPr>
          <w:rFonts w:hint="eastAsia"/>
        </w:rPr>
      </w:pPr>
      <w:r w:rsidRPr="00C72796">
        <w:rPr>
          <w:rFonts w:hint="eastAsia"/>
        </w:rPr>
        <w:t>涇渭不可雜，珉玉當早分。子實舊楚客，蒙俗謬前聞，安知理孚采，豈識質明溫。我方歷上國，從洛入函轅，揚芳十貴室，馳譽四豪門。</w:t>
      </w:r>
      <w:r w:rsidR="00C72796" w:rsidRPr="00C72796">
        <w:rPr>
          <w:rFonts w:hint="eastAsia"/>
        </w:rPr>
        <w:t>奇聲振朝邑，高價服鄉村。甯能與爾曹，</w:t>
      </w:r>
      <w:r w:rsidRPr="0098393C">
        <w:rPr>
          <w:rFonts w:hint="eastAsia"/>
        </w:rPr>
        <w:t>瑜瑕稍辨論</w:t>
      </w:r>
      <w:r w:rsidR="00C72796" w:rsidRPr="00C72796">
        <w:rPr>
          <w:rFonts w:hint="eastAsia"/>
        </w:rPr>
        <w:t>？</w:t>
      </w:r>
      <w:r w:rsidRPr="00C72796">
        <w:rPr>
          <w:rFonts w:hint="eastAsia"/>
        </w:rPr>
        <w:t>」</w:t>
      </w:r>
    </w:p>
    <w:p w:rsidR="0098393C" w:rsidRDefault="00C72796" w:rsidP="00C72796">
      <w:pPr>
        <w:rPr>
          <w:rFonts w:ascii="Arial" w:hAnsi="Arial" w:cs="Arial" w:hint="eastAsia"/>
          <w:szCs w:val="24"/>
        </w:rPr>
      </w:pPr>
      <w:r w:rsidRPr="00C72796">
        <w:rPr>
          <w:rFonts w:hint="eastAsia"/>
        </w:rPr>
        <w:t xml:space="preserve">　　珉，石似玉也。玉和珉一貴一賤，卻因外表相當</w:t>
      </w:r>
      <w:r w:rsidR="00937DBA">
        <w:rPr>
          <w:rFonts w:hint="eastAsia"/>
        </w:rPr>
        <w:t>，</w:t>
      </w:r>
      <w:r w:rsidRPr="00C72796">
        <w:rPr>
          <w:rFonts w:hint="eastAsia"/>
        </w:rPr>
        <w:t>難以分辨使得買者卻步。子曰：</w:t>
      </w:r>
      <w:r w:rsidRPr="00C72796">
        <w:rPr>
          <w:rFonts w:ascii="Arial" w:hAnsi="Arial" w:cs="Arial"/>
          <w:szCs w:val="24"/>
        </w:rPr>
        <w:t>「沽之哉！沽之哉！我待賈者也。</w:t>
      </w:r>
      <w:r w:rsidRPr="00C72796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9"/>
      </w:r>
      <w:r w:rsidRPr="00C72796">
        <w:rPr>
          <w:rFonts w:ascii="Arial" w:hAnsi="Arial" w:cs="Arial"/>
          <w:szCs w:val="24"/>
        </w:rPr>
        <w:t>」</w:t>
      </w:r>
      <w:r>
        <w:rPr>
          <w:rFonts w:ascii="Arial" w:hAnsi="Arial" w:cs="Arial" w:hint="eastAsia"/>
          <w:szCs w:val="24"/>
        </w:rPr>
        <w:t>鮑照在這裡不僅是表現出市井的單一</w:t>
      </w:r>
      <w:r>
        <w:rPr>
          <w:rFonts w:ascii="Arial" w:hAnsi="Arial" w:cs="Arial" w:hint="eastAsia"/>
          <w:szCs w:val="24"/>
        </w:rPr>
        <w:lastRenderedPageBreak/>
        <w:t>事件，論即前聞謬誤</w:t>
      </w:r>
      <w:r w:rsidR="005B296E">
        <w:rPr>
          <w:rStyle w:val="FootnoteReference"/>
          <w:rFonts w:ascii="Arial" w:hAnsi="Arial" w:cs="Arial"/>
          <w:szCs w:val="24"/>
        </w:rPr>
        <w:footnoteReference w:id="10"/>
      </w:r>
      <w:r>
        <w:rPr>
          <w:rFonts w:ascii="Arial" w:hAnsi="Arial" w:cs="Arial" w:hint="eastAsia"/>
          <w:szCs w:val="24"/>
        </w:rPr>
        <w:t>，</w:t>
      </w:r>
      <w:r w:rsidR="005B296E">
        <w:rPr>
          <w:rFonts w:ascii="Arial" w:hAnsi="Arial" w:cs="Arial" w:hint="eastAsia"/>
          <w:szCs w:val="24"/>
        </w:rPr>
        <w:t>乎</w:t>
      </w:r>
      <w:r w:rsidR="00477DD5">
        <w:rPr>
          <w:rFonts w:ascii="Arial" w:hAnsi="Arial" w:cs="Arial" w:hint="eastAsia"/>
          <w:szCs w:val="24"/>
        </w:rPr>
        <w:t>告買者</w:t>
      </w:r>
      <w:r w:rsidR="005B296E">
        <w:rPr>
          <w:rFonts w:ascii="Arial" w:hAnsi="Arial" w:cs="Arial" w:hint="eastAsia"/>
          <w:szCs w:val="24"/>
        </w:rPr>
        <w:t>應慧眼獨具地視其質地明</w:t>
      </w:r>
      <w:r w:rsidR="00477DD5">
        <w:rPr>
          <w:rFonts w:ascii="Arial" w:hAnsi="Arial" w:cs="Arial" w:hint="eastAsia"/>
          <w:szCs w:val="24"/>
        </w:rPr>
        <w:t>溫，以辨識玉和珉石。弦外之音，則是希望明主能辯其才能，不要因其出身貧賤而與無能者相提並論。在詩的結尾，</w:t>
      </w:r>
      <w:r w:rsidR="00937DBA">
        <w:rPr>
          <w:rFonts w:ascii="Arial" w:hAnsi="Arial" w:cs="Arial" w:hint="eastAsia"/>
          <w:szCs w:val="24"/>
        </w:rPr>
        <w:t>再次呼籲明主能將瑜瑕分辨，不要埋沒賢才忽視賢才的可貴。</w:t>
      </w:r>
    </w:p>
    <w:p w:rsidR="00937DBA" w:rsidRDefault="00937DBA" w:rsidP="00C72796">
      <w:pPr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  <w:szCs w:val="24"/>
        </w:rPr>
        <w:t xml:space="preserve">　　另一首＜</w:t>
      </w:r>
      <w:r w:rsidR="003F1422">
        <w:rPr>
          <w:rFonts w:ascii="Arial" w:hAnsi="Arial" w:cs="Arial" w:hint="eastAsia"/>
          <w:szCs w:val="24"/>
        </w:rPr>
        <w:t>梅花落</w:t>
      </w:r>
      <w:r>
        <w:rPr>
          <w:rFonts w:ascii="Arial" w:hAnsi="Arial" w:cs="Arial" w:hint="eastAsia"/>
          <w:szCs w:val="24"/>
        </w:rPr>
        <w:t>＞</w:t>
      </w:r>
      <w:r w:rsidR="003F1422">
        <w:rPr>
          <w:rFonts w:ascii="Arial" w:hAnsi="Arial" w:cs="Arial" w:hint="eastAsia"/>
          <w:szCs w:val="24"/>
        </w:rPr>
        <w:t>更是</w:t>
      </w:r>
      <w:r w:rsidR="007F0560">
        <w:rPr>
          <w:rFonts w:ascii="Arial" w:hAnsi="Arial" w:cs="Arial" w:hint="eastAsia"/>
          <w:szCs w:val="24"/>
        </w:rPr>
        <w:t>鮑照的</w:t>
      </w:r>
      <w:r w:rsidR="003F1422">
        <w:rPr>
          <w:rFonts w:ascii="Arial" w:hAnsi="Arial" w:cs="Arial" w:hint="eastAsia"/>
          <w:szCs w:val="24"/>
        </w:rPr>
        <w:t>經典之作：</w:t>
      </w:r>
    </w:p>
    <w:p w:rsidR="003F1422" w:rsidRDefault="003F1422" w:rsidP="0028769C">
      <w:pPr>
        <w:rPr>
          <w:rFonts w:hint="eastAsia"/>
        </w:rPr>
      </w:pPr>
      <w:r>
        <w:rPr>
          <w:rFonts w:hint="eastAsia"/>
        </w:rPr>
        <w:t>＜梅花落＞</w:t>
      </w:r>
    </w:p>
    <w:p w:rsidR="003F1422" w:rsidRPr="003F1422" w:rsidRDefault="003F1422" w:rsidP="0028769C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「</w:t>
      </w:r>
      <w:r>
        <w:rPr>
          <w:rFonts w:asciiTheme="minorEastAsia" w:hAnsiTheme="minorEastAsia"/>
          <w:color w:val="000000"/>
        </w:rPr>
        <w:t>中庭雜樹多。偏為梅咨嗟。問君何獨然</w:t>
      </w:r>
      <w:r>
        <w:rPr>
          <w:rFonts w:asciiTheme="minorEastAsia" w:hAnsiTheme="minorEastAsia" w:hint="eastAsia"/>
          <w:color w:val="000000"/>
        </w:rPr>
        <w:t>？</w:t>
      </w:r>
      <w:r>
        <w:rPr>
          <w:rFonts w:asciiTheme="minorEastAsia" w:hAnsiTheme="minorEastAsia"/>
          <w:color w:val="000000"/>
        </w:rPr>
        <w:t>念其霜中能作花</w:t>
      </w:r>
      <w:r>
        <w:rPr>
          <w:rFonts w:asciiTheme="minorEastAsia" w:hAnsiTheme="minorEastAsia" w:hint="eastAsia"/>
          <w:color w:val="000000"/>
        </w:rPr>
        <w:t>，</w:t>
      </w:r>
      <w:r>
        <w:rPr>
          <w:rFonts w:asciiTheme="minorEastAsia" w:hAnsiTheme="minorEastAsia"/>
          <w:color w:val="000000"/>
        </w:rPr>
        <w:t>露中能作實。搖蕩春風媚春日</w:t>
      </w:r>
      <w:r>
        <w:rPr>
          <w:rFonts w:asciiTheme="minorEastAsia" w:hAnsiTheme="minorEastAsia" w:hint="eastAsia"/>
          <w:color w:val="000000"/>
        </w:rPr>
        <w:t>，</w:t>
      </w:r>
      <w:r>
        <w:rPr>
          <w:rFonts w:asciiTheme="minorEastAsia" w:hAnsiTheme="minorEastAsia"/>
          <w:color w:val="000000"/>
        </w:rPr>
        <w:t>念爾零落逐寒風</w:t>
      </w:r>
      <w:r>
        <w:rPr>
          <w:rFonts w:asciiTheme="minorEastAsia" w:hAnsiTheme="minorEastAsia" w:hint="eastAsia"/>
          <w:color w:val="000000"/>
        </w:rPr>
        <w:t>，</w:t>
      </w:r>
      <w:r w:rsidRPr="003F1422">
        <w:rPr>
          <w:rFonts w:asciiTheme="minorEastAsia" w:hAnsiTheme="minorEastAsia"/>
          <w:color w:val="000000"/>
        </w:rPr>
        <w:t>徒有霜華無霜質。</w:t>
      </w:r>
      <w:r>
        <w:rPr>
          <w:rFonts w:asciiTheme="minorEastAsia" w:hAnsiTheme="minorEastAsia" w:hint="eastAsia"/>
          <w:color w:val="000000"/>
        </w:rPr>
        <w:t>」</w:t>
      </w:r>
    </w:p>
    <w:p w:rsidR="003F1422" w:rsidRDefault="007F0560" w:rsidP="0028769C">
      <w:pPr>
        <w:rPr>
          <w:rFonts w:hint="eastAsia"/>
        </w:rPr>
      </w:pPr>
      <w:r>
        <w:rPr>
          <w:rFonts w:hint="eastAsia"/>
        </w:rPr>
        <w:t xml:space="preserve">　　沈確士言此詩格法甚奇</w:t>
      </w:r>
      <w:r>
        <w:rPr>
          <w:rStyle w:val="FootnoteReference"/>
        </w:rPr>
        <w:footnoteReference w:id="11"/>
      </w:r>
      <w:r>
        <w:rPr>
          <w:rFonts w:hint="eastAsia"/>
        </w:rPr>
        <w:t>，</w:t>
      </w:r>
      <w:r w:rsidR="00D77D9E">
        <w:rPr>
          <w:rFonts w:hint="eastAsia"/>
        </w:rPr>
        <w:t>然而，此詩最為動人的除了奇橫的格法外，還有將梅花參於雜樹之間，顯現其霜中能作花的獨特高貴。雜樹多，卻只為梅花發出讚嘆</w:t>
      </w:r>
      <w:r w:rsidR="008D1783">
        <w:rPr>
          <w:rFonts w:hint="eastAsia"/>
        </w:rPr>
        <w:t>。問君何以如此？此君，就是鮑照。像照鏡子搬和梅花有相同境遇而發出的感慨，憐憫之心油然而生。在寒風中盛開花朵，好似鮑照對於自己才能的孤芳自賞</w:t>
      </w:r>
      <w:r w:rsidR="007859E3">
        <w:rPr>
          <w:rFonts w:hint="eastAsia"/>
        </w:rPr>
        <w:t>，卻顯其可貴。與上一篇將自己比喻成代價而沽的玉石相較，此篇的梅花</w:t>
      </w:r>
      <w:r w:rsidR="008D1783">
        <w:rPr>
          <w:rFonts w:hint="eastAsia"/>
        </w:rPr>
        <w:t>，不與雜樹隨波逐流的霜中作花</w:t>
      </w:r>
      <w:r w:rsidR="007859E3">
        <w:rPr>
          <w:rFonts w:hint="eastAsia"/>
        </w:rPr>
        <w:t>露中作實，更透露出自我情操的高雅</w:t>
      </w:r>
      <w:r w:rsidR="008D1783">
        <w:rPr>
          <w:rFonts w:hint="eastAsia"/>
        </w:rPr>
        <w:t>。</w:t>
      </w:r>
      <w:r w:rsidR="007859E3">
        <w:rPr>
          <w:rFonts w:hint="eastAsia"/>
        </w:rPr>
        <w:t>最後卻為此透露無奈，僅有忍受寒風凋落寒風中的淒楚。此詩與當年＜擬古＞詩中對於自我的期待更添加了歲月和現實官場的滄桑。</w:t>
      </w:r>
    </w:p>
    <w:p w:rsidR="007859E3" w:rsidRDefault="007859E3" w:rsidP="0028769C">
      <w:pPr>
        <w:rPr>
          <w:rFonts w:hint="eastAsia"/>
        </w:rPr>
      </w:pPr>
      <w:r>
        <w:rPr>
          <w:rFonts w:hint="eastAsia"/>
        </w:rPr>
        <w:t xml:space="preserve">　　鮑照，雖在官場不得意，卻不</w:t>
      </w:r>
      <w:r w:rsidR="002B78C2">
        <w:rPr>
          <w:rFonts w:hint="eastAsia"/>
        </w:rPr>
        <w:t>減</w:t>
      </w:r>
      <w:r>
        <w:rPr>
          <w:rFonts w:hint="eastAsia"/>
        </w:rPr>
        <w:t>對於社會責任感，他細細體察民間百態。所創作的詩歌人物取材，廣布南朝動盪</w:t>
      </w:r>
      <w:r w:rsidR="008076D9">
        <w:rPr>
          <w:rFonts w:hint="eastAsia"/>
        </w:rPr>
        <w:t>的社會。寫貧苦</w:t>
      </w:r>
      <w:r>
        <w:rPr>
          <w:rFonts w:hint="eastAsia"/>
        </w:rPr>
        <w:t>百姓</w:t>
      </w:r>
      <w:r w:rsidR="008076D9">
        <w:rPr>
          <w:rFonts w:hint="eastAsia"/>
        </w:rPr>
        <w:t>艱難處境＜代貧賤苦愁行＞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奉獻一生卻無善終的老兵</w:t>
      </w:r>
      <w:r w:rsidR="008076D9">
        <w:rPr>
          <w:rFonts w:hint="eastAsia"/>
        </w:rPr>
        <w:t>＜代東武吟＞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亂世中的</w:t>
      </w:r>
      <w:r w:rsidR="008076D9">
        <w:rPr>
          <w:rFonts w:hint="eastAsia"/>
        </w:rPr>
        <w:t>俠士氣慨視死如歸的決心＜代出自薊北門行＞</w:t>
      </w:r>
      <w:r w:rsidR="008076D9">
        <w:rPr>
          <w:rFonts w:asciiTheme="minorEastAsia" w:hAnsiTheme="minorEastAsia" w:hint="eastAsia"/>
        </w:rPr>
        <w:t>、</w:t>
      </w:r>
      <w:r w:rsidR="00234CA7">
        <w:rPr>
          <w:rFonts w:asciiTheme="minorEastAsia" w:hAnsiTheme="minorEastAsia" w:hint="eastAsia"/>
        </w:rPr>
        <w:t>以及因為戰亂</w:t>
      </w:r>
      <w:r w:rsidR="002B78C2">
        <w:rPr>
          <w:rFonts w:asciiTheme="minorEastAsia" w:hAnsiTheme="minorEastAsia" w:hint="eastAsia"/>
        </w:rPr>
        <w:t>使得</w:t>
      </w:r>
      <w:r w:rsidR="00234CA7">
        <w:rPr>
          <w:rFonts w:asciiTheme="minorEastAsia" w:hAnsiTheme="minorEastAsia" w:hint="eastAsia"/>
        </w:rPr>
        <w:t>城市荒蕪一片</w:t>
      </w:r>
      <w:r w:rsidR="002B78C2">
        <w:rPr>
          <w:rFonts w:asciiTheme="minorEastAsia" w:hAnsiTheme="minorEastAsia" w:hint="eastAsia"/>
        </w:rPr>
        <w:t>的動人經典</w:t>
      </w:r>
      <w:r w:rsidR="00234CA7">
        <w:rPr>
          <w:rFonts w:asciiTheme="minorEastAsia" w:hAnsiTheme="minorEastAsia" w:hint="eastAsia"/>
        </w:rPr>
        <w:t>＜蕪城賦＞</w:t>
      </w:r>
      <w:r w:rsidR="002B78C2">
        <w:rPr>
          <w:rFonts w:hint="eastAsia"/>
        </w:rPr>
        <w:t>。</w:t>
      </w:r>
      <w:r w:rsidR="0042657F">
        <w:rPr>
          <w:rFonts w:hint="eastAsia"/>
        </w:rPr>
        <w:t>其中以＜蕪城賦＞特別提出而論：</w:t>
      </w:r>
    </w:p>
    <w:p w:rsidR="002B78C2" w:rsidRDefault="002B78C2" w:rsidP="0028769C">
      <w:pPr>
        <w:rPr>
          <w:rFonts w:hint="eastAsia"/>
        </w:rPr>
      </w:pPr>
      <w:r>
        <w:rPr>
          <w:rFonts w:hint="eastAsia"/>
        </w:rPr>
        <w:t>＜蕪城賦＞</w:t>
      </w:r>
    </w:p>
    <w:p w:rsidR="002B78C2" w:rsidRPr="002B78C2" w:rsidRDefault="00A82FEB" w:rsidP="0028769C">
      <w:r>
        <w:rPr>
          <w:rFonts w:hint="eastAsia"/>
        </w:rPr>
        <w:t>「</w:t>
      </w:r>
      <w:r w:rsidR="002B78C2" w:rsidRPr="002B78C2">
        <w:t>濔迤平原，南馳蒼梧漲海，北走紫塞雁門。柂以漕渠，軸以昆崗。重江復關之隩，四會五達之莊。當昔全盛之時，車掛轊，人架肩，廛閈撲地，歌吹沸天。孽貨鹽田，鏟利銅山。才力雄富，士馬精妍。故能侈秦法，佚周令，劃崇墉，刳浚血，圖修世以休命。是以板築雉堞之殷，井幹烽櫓之勤，格高五嶽，袤廣三墳，</w:t>
      </w:r>
      <w:r w:rsidR="002B78C2" w:rsidRPr="0028769C">
        <w:t>崒若斷岸，矗似長雲。制磁石以御沖，糊赬壤以飛文。觀基扃之固護，將萬祀而一君。出入三代，五百餘載，竟瓜剖而豆分。澤葵依井，荒葛罥塗。壇羅虺蜮，階斗麇鼯。木魅山鬼，野鼠城狐。風嗥雨嘯，昏見晨趨。肌鷹厲吻，寒鴟嚇雛。伏虣藏虎，乳血飧膚。崩榛塞路，崢嶸古馗。白楊早落，塞草前衰。稜稜霜氣，蔌蔌風威。孤蓬自振，驚沙坐飛。灌莽杳而無際，叢薄紛其相依。通池既已夷，峻隅又以頹。直視千里外，唯見起黃埃。凝思寂聽，心傷已摧。若夫藻扃黼帳，歌堂舞閣之基，璇淵碧樹，弋林釣渚之館，吳蔡齊秦之聲，魚龍爵馬之玩，皆熏歇燼滅，光沉響絕。東都妙姬，南國麗人，蕙心紈質，玉貌絳唇，莫不埋魂幽石，委骨窮塵，豈憶同輿之愉樂，離宮之苦辛哉？天道如何，吞恨者多，抽琴命操，為蕪城之歌。歌曰：邊風急兮城上寒，井徑滅兮丘隴殘。千齡兮萬代，共盡兮何</w:t>
      </w:r>
      <w:r w:rsidR="002B78C2" w:rsidRPr="002B78C2">
        <w:lastRenderedPageBreak/>
        <w:t>言！</w:t>
      </w:r>
      <w:r>
        <w:rPr>
          <w:rFonts w:hint="eastAsia"/>
        </w:rPr>
        <w:t>」</w:t>
      </w:r>
    </w:p>
    <w:p w:rsidR="00B52891" w:rsidRPr="0028769C" w:rsidRDefault="00DF506B" w:rsidP="0028769C">
      <w:pPr>
        <w:rPr>
          <w:rFonts w:ascii="新細明體" w:eastAsia="新細明體" w:hAnsi="新細明體" w:cs="新細明體"/>
        </w:rPr>
      </w:pPr>
      <w:r>
        <w:rPr>
          <w:rFonts w:hint="eastAsia"/>
        </w:rPr>
        <w:t xml:space="preserve">　　</w:t>
      </w:r>
      <w:r w:rsidRPr="00DF506B">
        <w:rPr>
          <w:rFonts w:cs="Arial" w:hint="eastAsia"/>
        </w:rPr>
        <w:t>地勢遼闊平坦的廣陵郡，南通蒼梧、南海，</w:t>
      </w:r>
      <w:r w:rsidR="00123F9D">
        <w:rPr>
          <w:rFonts w:cs="Arial" w:hint="eastAsia"/>
        </w:rPr>
        <w:t>城池修築得牢固，路人之多得比肩而行。</w:t>
      </w:r>
      <w:r w:rsidRPr="00DF506B">
        <w:rPr>
          <w:rFonts w:cs="Arial" w:hint="eastAsia"/>
        </w:rPr>
        <w:t>總以為會萬年永屬一姓</w:t>
      </w:r>
      <w:r w:rsidR="00123F9D">
        <w:rPr>
          <w:rFonts w:cs="Arial" w:hint="eastAsia"/>
        </w:rPr>
        <w:t>，哪知只經歷三代，五百多年，竟然就如瓜之剖、豆之分一般崩裂毀壞；首段從蕪城當年風光鼎盛的情景開始著筆，隨即話鋒一轉寫美好時光的短暫。</w:t>
      </w:r>
      <w:r w:rsidRPr="00DF506B">
        <w:rPr>
          <w:rFonts w:cs="Arial" w:hint="eastAsia"/>
        </w:rPr>
        <w:t>莓苔環井而生，葛蔓長滿道路。高峻的角樓也</w:t>
      </w:r>
      <w:r w:rsidR="00123F9D">
        <w:rPr>
          <w:rFonts w:cs="Arial" w:hint="eastAsia"/>
        </w:rPr>
        <w:t>已坍塌。極目千里之外，只見黃塵飛揚。凝思靜聽，令人心中極為悲痛；與前述的美好景色相比更突顯此段荒煙漫草的淒涼景象。黃土飛揚，唯有路過的行人，偶然駐足停留回想當年風光。</w:t>
      </w:r>
      <w:r w:rsidRPr="00DF506B">
        <w:rPr>
          <w:rStyle w:val="apple-converted-space"/>
          <w:rFonts w:asciiTheme="minorEastAsia" w:hAnsiTheme="minorEastAsia" w:cs="Arial" w:hint="eastAsia"/>
          <w:color w:val="000000"/>
          <w:szCs w:val="24"/>
        </w:rPr>
        <w:t> </w:t>
      </w:r>
      <w:r w:rsidRPr="00DF506B">
        <w:rPr>
          <w:rFonts w:cs="Arial" w:hint="eastAsia"/>
        </w:rPr>
        <w:t> </w:t>
      </w:r>
      <w:r w:rsidRPr="00DF506B">
        <w:rPr>
          <w:rFonts w:cs="Arial" w:hint="eastAsia"/>
        </w:rPr>
        <w:t>至於彩繪門戶之內的繡花帳，陳設豪華的歌舞樓臺之地；</w:t>
      </w:r>
      <w:r w:rsidR="00123F9D">
        <w:rPr>
          <w:rFonts w:cs="Arial" w:hint="eastAsia"/>
        </w:rPr>
        <w:t>全都光逝聲絕。洛陽美姬、吳楚佳人，</w:t>
      </w:r>
      <w:r w:rsidRPr="00DF506B">
        <w:rPr>
          <w:rFonts w:cs="Arial" w:hint="eastAsia"/>
        </w:rPr>
        <w:t>沒有一個不是魂歸於泉石之下，葬身於塵埃之中。哪裡還會回憶當日同輦得寵的歡樂，或獨居離宮失寵的痛苦？</w:t>
      </w:r>
      <w:r w:rsidRPr="00DF506B">
        <w:rPr>
          <w:rStyle w:val="apple-converted-space"/>
          <w:rFonts w:asciiTheme="minorEastAsia" w:hAnsiTheme="minorEastAsia" w:cs="Arial" w:hint="eastAsia"/>
          <w:color w:val="000000"/>
          <w:szCs w:val="24"/>
        </w:rPr>
        <w:t> </w:t>
      </w:r>
      <w:r w:rsidRPr="00DF506B">
        <w:rPr>
          <w:rFonts w:cs="Arial" w:hint="eastAsia"/>
        </w:rPr>
        <w:t> </w:t>
      </w:r>
      <w:r w:rsidRPr="00DF506B">
        <w:rPr>
          <w:rFonts w:cs="Arial" w:hint="eastAsia"/>
        </w:rPr>
        <w:t>天運真難說，世上抱恨者何其多！取下瑤琴，譜一首曲，作一支蕪城之歌。歌詞說：廣陵的邊風急啊颯颯城上寒，田間的小路滅啊荒墓盡摧殘，千秋啊萬代，人們同歸於死亡啊還有什麼可言！</w:t>
      </w:r>
      <w:r w:rsidR="00123F9D">
        <w:rPr>
          <w:rFonts w:cs="Arial" w:hint="eastAsia"/>
        </w:rPr>
        <w:t>最末段，則將一切歸給天運，曾經得奼紫嫣紅開遍野中將</w:t>
      </w:r>
      <w:r w:rsidR="005E3103">
        <w:rPr>
          <w:rFonts w:cs="Arial" w:hint="eastAsia"/>
        </w:rPr>
        <w:t>凋零，最中仍是將回歸塵土。</w:t>
      </w:r>
    </w:p>
    <w:p w:rsidR="0028769C" w:rsidRDefault="0028769C" w:rsidP="0028769C">
      <w:pPr>
        <w:rPr>
          <w:rFonts w:hint="eastAsia"/>
          <w:shd w:val="clear" w:color="auto" w:fill="FFFFFF"/>
        </w:rPr>
      </w:pPr>
      <w:r>
        <w:rPr>
          <w:rFonts w:hint="eastAsia"/>
        </w:rPr>
        <w:t xml:space="preserve">　　此詩創作的背景是</w:t>
      </w:r>
      <w:r w:rsidRPr="0028769C">
        <w:rPr>
          <w:rFonts w:hint="eastAsia"/>
          <w:shd w:val="clear" w:color="auto" w:fill="FFFFFF"/>
        </w:rPr>
        <w:t>南北朝初期，</w:t>
      </w:r>
      <w:r>
        <w:rPr>
          <w:rFonts w:hint="eastAsia"/>
          <w:shd w:val="clear" w:color="auto" w:fill="FFFFFF"/>
        </w:rPr>
        <w:t>廣陵城於東漢七國之亂後再次</w:t>
      </w:r>
      <w:r w:rsidRPr="0028769C">
        <w:rPr>
          <w:rFonts w:hint="eastAsia"/>
          <w:shd w:val="clear" w:color="auto" w:fill="FFFFFF"/>
        </w:rPr>
        <w:t>興盛，交通的樞紐，</w:t>
      </w:r>
      <w:r>
        <w:rPr>
          <w:rFonts w:hint="eastAsia"/>
          <w:shd w:val="clear" w:color="auto" w:fill="FFFFFF"/>
        </w:rPr>
        <w:t>亦</w:t>
      </w:r>
      <w:r w:rsidRPr="0028769C">
        <w:rPr>
          <w:rFonts w:hint="eastAsia"/>
          <w:shd w:val="clear" w:color="auto" w:fill="FFFFFF"/>
        </w:rPr>
        <w:t>最為富裕繁盛</w:t>
      </w:r>
      <w:r>
        <w:rPr>
          <w:rFonts w:hint="eastAsia"/>
          <w:shd w:val="clear" w:color="auto" w:fill="FFFFFF"/>
        </w:rPr>
        <w:t>的城市</w:t>
      </w:r>
      <w:r w:rsidRPr="0028769C">
        <w:rPr>
          <w:rFonts w:hint="eastAsia"/>
          <w:shd w:val="clear" w:color="auto" w:fill="FFFFFF"/>
        </w:rPr>
        <w:t>。但宋文帝元嘉二十七年（</w:t>
      </w:r>
      <w:r w:rsidRPr="0028769C">
        <w:rPr>
          <w:rFonts w:hint="eastAsia"/>
          <w:shd w:val="clear" w:color="auto" w:fill="FFFFFF"/>
        </w:rPr>
        <w:t>450</w:t>
      </w:r>
      <w:r w:rsidRPr="0028769C">
        <w:rPr>
          <w:rFonts w:hint="eastAsia"/>
          <w:shd w:val="clear" w:color="auto" w:fill="FFFFFF"/>
        </w:rPr>
        <w:t>）北魏舉戈南侵，廣陵被焚。宋孝武帝大明三年（</w:t>
      </w:r>
      <w:r w:rsidRPr="0028769C">
        <w:rPr>
          <w:rFonts w:hint="eastAsia"/>
          <w:shd w:val="clear" w:color="auto" w:fill="FFFFFF"/>
        </w:rPr>
        <w:t>459</w:t>
      </w:r>
      <w:r w:rsidRPr="0028769C">
        <w:rPr>
          <w:rFonts w:hint="eastAsia"/>
          <w:shd w:val="clear" w:color="auto" w:fill="FFFFFF"/>
        </w:rPr>
        <w:t>）競陵王劉誕據廣陵叛變，孝武帝派</w:t>
      </w:r>
      <w:r>
        <w:rPr>
          <w:rFonts w:hint="eastAsia"/>
          <w:shd w:val="clear" w:color="auto" w:fill="FFFFFF"/>
        </w:rPr>
        <w:t>兵討平，並下令屠殺城中全部男丁。十年之間，廣陵兩遭兵禍，繁富都市</w:t>
      </w:r>
      <w:r w:rsidRPr="0028769C">
        <w:rPr>
          <w:rFonts w:hint="eastAsia"/>
          <w:shd w:val="clear" w:color="auto" w:fill="FFFFFF"/>
        </w:rPr>
        <w:t>變成一座荒城。</w:t>
      </w:r>
      <w:r w:rsidRPr="0028769C">
        <w:rPr>
          <w:rStyle w:val="apple-converted-space"/>
          <w:rFonts w:asciiTheme="minorEastAsia" w:hAnsiTheme="minorEastAsia" w:hint="eastAsia"/>
          <w:color w:val="000000"/>
          <w:szCs w:val="24"/>
          <w:shd w:val="clear" w:color="auto" w:fill="FFFFFF"/>
        </w:rPr>
        <w:t> </w:t>
      </w:r>
      <w:r w:rsidRPr="0028769C">
        <w:rPr>
          <w:rFonts w:hint="eastAsia"/>
          <w:shd w:val="clear" w:color="auto" w:fill="FFFFFF"/>
        </w:rPr>
        <w:t> </w:t>
      </w:r>
      <w:r w:rsidRPr="0028769C">
        <w:rPr>
          <w:rFonts w:hint="eastAsia"/>
          <w:shd w:val="clear" w:color="auto" w:fill="FFFFFF"/>
        </w:rPr>
        <w:t>大明三、四年間，鮑照在劉誕亂平後，來到廣陵，他目睹慘狀，悲從中來，感發而作此《蕪城賦》</w:t>
      </w:r>
      <w:r>
        <w:rPr>
          <w:rFonts w:hint="eastAsia"/>
          <w:shd w:val="clear" w:color="auto" w:fill="FFFFFF"/>
        </w:rPr>
        <w:t>。姚鼎說＜蕪城賦＞乃是賦家絕境</w:t>
      </w:r>
      <w:r>
        <w:rPr>
          <w:rStyle w:val="FootnoteReference"/>
          <w:shd w:val="clear" w:color="auto" w:fill="FFFFFF"/>
        </w:rPr>
        <w:footnoteReference w:id="12"/>
      </w:r>
      <w:r>
        <w:rPr>
          <w:rFonts w:hint="eastAsia"/>
          <w:shd w:val="clear" w:color="auto" w:fill="FFFFFF"/>
        </w:rPr>
        <w:t>，</w:t>
      </w:r>
      <w:r w:rsidR="00EC1BE0">
        <w:rPr>
          <w:rFonts w:hint="eastAsia"/>
          <w:shd w:val="clear" w:color="auto" w:fill="FFFFFF"/>
        </w:rPr>
        <w:t>文中不敢直斥世祖的濫殺無辜，亦不敢論即竟陵的肇禍。入筆先形容廣陵名勝和繁華，後寫凋敝衰瑟之城景，滿目悲涼之景，俯仰蒼茫之間，情溢於紙上，讀者無不驚心。</w:t>
      </w:r>
    </w:p>
    <w:p w:rsidR="00F16364" w:rsidRDefault="001C3E29" w:rsidP="0028769C">
      <w:pPr>
        <w:rPr>
          <w:rFonts w:hint="eastAsia"/>
        </w:rPr>
      </w:pPr>
      <w:r>
        <w:rPr>
          <w:rFonts w:hint="eastAsia"/>
        </w:rPr>
        <w:t xml:space="preserve">　　而鮑照的樂府詩，以＜擬行路難＞十八首最為後人稱道，脫離南朝文人的束縛，以西曲吳歌天真爛漫的創作方式，如行雲流水自然從平民口中唱出一曲，平易近人，更是有別於當時南朝的其他大家。李白和杜甫許多創作靈感亦是源自於其中。而在此，將引＜吳歌＞三首：</w:t>
      </w:r>
    </w:p>
    <w:p w:rsidR="00A712A9" w:rsidRDefault="001C3E29" w:rsidP="0028769C">
      <w:pPr>
        <w:rPr>
          <w:rFonts w:hint="eastAsia"/>
        </w:rPr>
      </w:pPr>
      <w:r>
        <w:rPr>
          <w:rFonts w:hint="eastAsia"/>
        </w:rPr>
        <w:t>＜吳歌＞</w:t>
      </w:r>
    </w:p>
    <w:p w:rsidR="002D5C12" w:rsidRDefault="002D5C12" w:rsidP="0028769C">
      <w:pPr>
        <w:rPr>
          <w:rFonts w:hint="eastAsia"/>
        </w:rPr>
      </w:pPr>
      <w:r>
        <w:rPr>
          <w:rFonts w:hint="eastAsia"/>
        </w:rPr>
        <w:t>（之一）夏口樊城岸，曹公卻月戍。但觀流水還，識是儂流下。</w:t>
      </w:r>
    </w:p>
    <w:p w:rsidR="002D5C12" w:rsidRDefault="002D5C12" w:rsidP="0028769C">
      <w:pPr>
        <w:rPr>
          <w:rFonts w:hint="eastAsia"/>
        </w:rPr>
      </w:pPr>
      <w:r>
        <w:rPr>
          <w:rFonts w:hint="eastAsia"/>
        </w:rPr>
        <w:t>（之二）夏口樊城岸，曹公卻月樓。觀見流水還，識是儂淚流。</w:t>
      </w:r>
    </w:p>
    <w:p w:rsidR="002D5C12" w:rsidRDefault="002D5C12" w:rsidP="0028769C">
      <w:pPr>
        <w:rPr>
          <w:rFonts w:hint="eastAsia"/>
        </w:rPr>
      </w:pPr>
      <w:r>
        <w:rPr>
          <w:rFonts w:hint="eastAsia"/>
        </w:rPr>
        <w:t>（之三）人言荊江狹，荊江定自闊。五兩了無聞，風聲那得達。</w:t>
      </w:r>
    </w:p>
    <w:p w:rsidR="002D5C12" w:rsidRDefault="002D5C12" w:rsidP="0028769C">
      <w:pPr>
        <w:rPr>
          <w:rFonts w:hint="eastAsia"/>
        </w:rPr>
      </w:pPr>
      <w:r>
        <w:rPr>
          <w:rFonts w:hint="eastAsia"/>
        </w:rPr>
        <w:t xml:space="preserve">　　三首，皆從女性角度抒發，婉曲動人細膩深刻。中年喪妻的鮑照，對於相思之情應比任何人更為深刻，仕途不順使得他必須奔波於任官和調職離鄉遙遠的他方。這三首傳唱至北朝的吳歌，即識自女子口中透露出思君之情，筆法如西曲吳歌的直白，卻浪漫動人。</w:t>
      </w:r>
    </w:p>
    <w:p w:rsidR="00D805E8" w:rsidRDefault="00D805E8" w:rsidP="0028769C">
      <w:pPr>
        <w:rPr>
          <w:rFonts w:hint="eastAsia"/>
        </w:rPr>
      </w:pPr>
      <w:r>
        <w:rPr>
          <w:rFonts w:hint="eastAsia"/>
        </w:rPr>
        <w:t xml:space="preserve">　　另一首五言古詩，也是從思婦的角度而發遙想遠方征人的＜河畔草未黃＞。</w:t>
      </w:r>
    </w:p>
    <w:p w:rsidR="00D805E8" w:rsidRDefault="00D805E8" w:rsidP="0028769C">
      <w:pPr>
        <w:rPr>
          <w:rFonts w:hint="eastAsia"/>
        </w:rPr>
      </w:pPr>
    </w:p>
    <w:p w:rsidR="00D805E8" w:rsidRDefault="00D805E8" w:rsidP="0028769C">
      <w:pPr>
        <w:rPr>
          <w:rFonts w:hint="eastAsia"/>
        </w:rPr>
      </w:pPr>
      <w:r>
        <w:rPr>
          <w:rFonts w:hint="eastAsia"/>
        </w:rPr>
        <w:lastRenderedPageBreak/>
        <w:t>＜河畔草未黃＞</w:t>
      </w:r>
    </w:p>
    <w:p w:rsidR="00D805E8" w:rsidRDefault="00265785" w:rsidP="0028769C">
      <w:pPr>
        <w:rPr>
          <w:rStyle w:val="mw-poem-indented"/>
          <w:rFonts w:ascii="Arial" w:hAnsi="Arial" w:cs="Arial" w:hint="eastAsia"/>
          <w:color w:val="000000"/>
          <w:shd w:val="clear" w:color="auto" w:fill="FFFFFF"/>
        </w:rPr>
      </w:pPr>
      <w:r>
        <w:rPr>
          <w:rStyle w:val="mw-poem-indented"/>
          <w:rFonts w:ascii="Arial" w:hAnsi="Arial" w:cs="Arial"/>
          <w:color w:val="000000"/>
          <w:shd w:val="clear" w:color="auto" w:fill="FFFFFF"/>
        </w:rPr>
        <w:t>河畔草未黃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，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胡雁已矯翼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。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秋蛩扶戶吟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，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寒婦晨夜織</w:t>
      </w:r>
      <w:r>
        <w:rPr>
          <w:rFonts w:ascii="Arial" w:hAnsi="Arial" w:cs="Arial" w:hint="eastAsia"/>
          <w:color w:val="000000"/>
        </w:rPr>
        <w:t>。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去歲徵人還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，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流傳舊相識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。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聞君上隴時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，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東望久歎息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。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宿昔衣帶改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，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旦暮異容色</w:t>
      </w:r>
      <w:r>
        <w:rPr>
          <w:rFonts w:ascii="Arial" w:hAnsi="Arial" w:cs="Arial" w:hint="eastAsia"/>
          <w:color w:val="000000"/>
        </w:rPr>
        <w:t>。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念此憂如何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，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夜長憂向多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。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明鏡塵匣中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，</w:t>
      </w:r>
      <w:r>
        <w:rPr>
          <w:rStyle w:val="mw-poem-indented"/>
          <w:rFonts w:ascii="Arial" w:hAnsi="Arial" w:cs="Arial"/>
          <w:color w:val="000000"/>
          <w:shd w:val="clear" w:color="auto" w:fill="FFFFFF"/>
        </w:rPr>
        <w:t>寳瑟生網羅</w:t>
      </w: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。</w:t>
      </w:r>
    </w:p>
    <w:p w:rsidR="00870FA5" w:rsidRDefault="00870FA5" w:rsidP="0028769C">
      <w:pPr>
        <w:rPr>
          <w:rStyle w:val="mw-poem-indented"/>
          <w:rFonts w:ascii="Arial" w:hAnsi="Arial" w:cs="Arial" w:hint="eastAsia"/>
          <w:color w:val="000000"/>
          <w:shd w:val="clear" w:color="auto" w:fill="FFFFFF"/>
        </w:rPr>
      </w:pP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 xml:space="preserve">　　河畔草黃，胡雁矯翼，鄭氏驗當難歸之實，然而卻不見征人回來。秋蛩吟壁，鄭奏出思婦懷遠的心曲，很自然的牽出夜織的寒婦。本言思婦，偏道夫君，詩中通過去年回家的征人傳言夫君對家人的思念，從而勾出一幅征人思鄉圖：登隴望鄉，東望嘆息，衣帶漸寬，容顏憔悴。顏思婦卻從征人寫起，寫情曲折。末節，</w:t>
      </w:r>
      <w:r w:rsidR="00B27BF6"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又轉回寫思婦念此增憂，夜長愁長吳心打扮，更無心撫琴，致家中明鏡蒙塵，瑤琴生網。全詩意義悲苦，讀者無不同主人公悲戚。這也是鮑照同情思婦和征夫的作品。另一首也是關心人民生活的代表作＜觀園人藝植＞。</w:t>
      </w:r>
    </w:p>
    <w:p w:rsidR="00B27BF6" w:rsidRDefault="00B27BF6" w:rsidP="0028769C">
      <w:pPr>
        <w:rPr>
          <w:rStyle w:val="mw-poem-indented"/>
          <w:rFonts w:ascii="Arial" w:hAnsi="Arial" w:cs="Arial" w:hint="eastAsia"/>
          <w:color w:val="000000"/>
          <w:shd w:val="clear" w:color="auto" w:fill="FFFFFF"/>
        </w:rPr>
      </w:pPr>
      <w:r>
        <w:rPr>
          <w:rStyle w:val="mw-poem-indented"/>
          <w:rFonts w:ascii="Arial" w:hAnsi="Arial" w:cs="Arial" w:hint="eastAsia"/>
          <w:color w:val="000000"/>
          <w:shd w:val="clear" w:color="auto" w:fill="FFFFFF"/>
        </w:rPr>
        <w:t>＜觀園人藝植＞</w:t>
      </w:r>
    </w:p>
    <w:p w:rsidR="00B27BF6" w:rsidRDefault="00B27BF6" w:rsidP="00B27BF6">
      <w:pPr>
        <w:rPr>
          <w:rFonts w:hint="eastAsia"/>
        </w:rPr>
      </w:pPr>
      <w:r>
        <w:rPr>
          <w:rFonts w:hint="eastAsia"/>
        </w:rPr>
        <w:t>善賈笑蠶漁，巧宦賤農牧。遠養遍關市，深利窮海陸。</w:t>
      </w:r>
      <w:r w:rsidRPr="00B27BF6">
        <w:rPr>
          <w:rFonts w:hint="eastAsia"/>
        </w:rPr>
        <w:t>乘</w:t>
      </w:r>
      <w:r>
        <w:rPr>
          <w:rFonts w:hint="eastAsia"/>
        </w:rPr>
        <w:t xml:space="preserve">　車召　</w:t>
      </w:r>
      <w:r w:rsidRPr="00B27BF6">
        <w:rPr>
          <w:rFonts w:hint="eastAsia"/>
        </w:rPr>
        <w:t>時金羈，當壚信珠服。居無逸身伎，安得坐梁肉。徒乘屬生幸，政緩吏平睦，春畦及耘藝，秋場早</w:t>
      </w:r>
      <w:r w:rsidRPr="00B27BF6">
        <w:rPr>
          <w:rFonts w:ascii="Arial" w:hAnsi="Arial" w:cs="Arial"/>
          <w:color w:val="000000"/>
          <w:szCs w:val="24"/>
          <w:shd w:val="clear" w:color="auto" w:fill="FFFFFF"/>
        </w:rPr>
        <w:t>芟</w:t>
      </w:r>
      <w:r w:rsidRPr="00B27BF6">
        <w:rPr>
          <w:rFonts w:hint="eastAsia"/>
        </w:rPr>
        <w:t>築。澤閱既繁高，山營又登熟，抱</w:t>
      </w:r>
      <w:r>
        <w:rPr>
          <w:rFonts w:hint="eastAsia"/>
        </w:rPr>
        <w:t>鍾隴</w:t>
      </w:r>
      <w:r w:rsidRPr="00B27BF6">
        <w:rPr>
          <w:rFonts w:hint="eastAsia"/>
        </w:rPr>
        <w:t>上餐，結茅野中宿。空識已尚醇，寧知俗翻覆。</w:t>
      </w:r>
    </w:p>
    <w:p w:rsidR="00B27BF6" w:rsidRDefault="00B27BF6" w:rsidP="00B27BF6">
      <w:pPr>
        <w:rPr>
          <w:rFonts w:hint="eastAsia"/>
        </w:rPr>
      </w:pPr>
      <w:r>
        <w:rPr>
          <w:rFonts w:hint="eastAsia"/>
        </w:rPr>
        <w:t xml:space="preserve">　　此詩從商人和宦官的賤農，看不起平民寫起。描寫善賈和巧宦的唯利是圖。他們遍布關市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海陸以漁利，美車馬，盛服飾。可是一般平民</w:t>
      </w:r>
      <w:r w:rsidR="00D7018A">
        <w:rPr>
          <w:rFonts w:hint="eastAsia"/>
        </w:rPr>
        <w:t>無此獲利之術，怎能坐食梁肉？幸虧逢太平年代，春天即時耕耘，秋天即時逐場圃，水澤和山田種的作物，眼看要收割。</w:t>
      </w:r>
      <w:r w:rsidR="00D7018A">
        <w:rPr>
          <w:rFonts w:asciiTheme="minorEastAsia" w:hAnsiTheme="minorEastAsia" w:hint="eastAsia"/>
        </w:rPr>
        <w:t>「</w:t>
      </w:r>
      <w:r w:rsidR="00D7018A" w:rsidRPr="00B27BF6">
        <w:rPr>
          <w:rFonts w:hint="eastAsia"/>
        </w:rPr>
        <w:t>抱</w:t>
      </w:r>
      <w:r w:rsidR="00D7018A">
        <w:rPr>
          <w:rFonts w:hint="eastAsia"/>
        </w:rPr>
        <w:t>鍾隴</w:t>
      </w:r>
      <w:r w:rsidR="00D7018A" w:rsidRPr="00B27BF6">
        <w:rPr>
          <w:rFonts w:hint="eastAsia"/>
        </w:rPr>
        <w:t>上餐，結茅野中宿</w:t>
      </w:r>
      <w:r w:rsidR="00D7018A">
        <w:rPr>
          <w:rFonts w:asciiTheme="minorEastAsia" w:hAnsiTheme="minorEastAsia" w:hint="eastAsia"/>
        </w:rPr>
        <w:t>」</w:t>
      </w:r>
      <w:r w:rsidR="00D7018A">
        <w:rPr>
          <w:rFonts w:hint="eastAsia"/>
        </w:rPr>
        <w:t>二句，更是直接表現出農忙得辛苦。</w:t>
      </w:r>
      <w:r w:rsidR="007F5CE4">
        <w:rPr>
          <w:rFonts w:hint="eastAsia"/>
        </w:rPr>
        <w:t>對於小人物的刻畫，可謂真摯。</w:t>
      </w:r>
    </w:p>
    <w:p w:rsidR="007F5CE4" w:rsidRDefault="007F5CE4" w:rsidP="00B27BF6">
      <w:pPr>
        <w:rPr>
          <w:rFonts w:hint="eastAsia"/>
        </w:rPr>
      </w:pPr>
      <w:r>
        <w:rPr>
          <w:rFonts w:hint="eastAsia"/>
        </w:rPr>
        <w:t xml:space="preserve">　　鮑照詩歌中，不僅創作的藝術性強烈，其內容思想的深入，更是廣泛反應現實。他詩文中奔放的情感，氣勢磅礡，具強烈的感染力。在＜河畔草未黃＞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＜擬行路難＞中表現得最唯鮮明。坎坷的人生道路，使得詩人在創作中更能直指人心。好比Ｊｏｈｎ　Ｋｅａｔｓ在病榻前創作的經典＜</w:t>
      </w:r>
      <w:r w:rsidR="007C2C4C">
        <w:rPr>
          <w:rFonts w:hint="eastAsia"/>
        </w:rPr>
        <w:t>Ｂ</w:t>
      </w:r>
      <w:r>
        <w:rPr>
          <w:rFonts w:hint="eastAsia"/>
        </w:rPr>
        <w:t>ｒｉ</w:t>
      </w:r>
      <w:r w:rsidR="007C2C4C">
        <w:rPr>
          <w:rFonts w:hint="eastAsia"/>
        </w:rPr>
        <w:t>ｇｈｔ　Ｓｔａｒ</w:t>
      </w:r>
      <w:r>
        <w:rPr>
          <w:rFonts w:hint="eastAsia"/>
        </w:rPr>
        <w:t>＞</w:t>
      </w:r>
      <w:r w:rsidR="007C2C4C">
        <w:rPr>
          <w:rFonts w:hint="eastAsia"/>
        </w:rPr>
        <w:t>好比蘇東坡在貶謫途中的＜赤壁賦＞。不論中西，作品感染力的深刻，對一作者成敗最為重要。如果問，為何鮑照作品在後世影響如此深刻，我想，乃是源自他取材的獨特，細心體察民間，誠實記錄生活所見，遠比廟堂之高的仕人文學更為動人的原因。</w:t>
      </w:r>
      <w:r w:rsidR="004F6808">
        <w:rPr>
          <w:rFonts w:hint="eastAsia"/>
        </w:rPr>
        <w:t>也許因為出身貧賤在仕途不順遂，但在文壇的成就卻也因他的出身，使作品更能讓平常百姓和之。而文中的筆法和格律的奇傲，則是後世文人為之效仿的標竿。</w:t>
      </w:r>
    </w:p>
    <w:p w:rsidR="004F6808" w:rsidRDefault="004F6808" w:rsidP="00B27BF6">
      <w:pPr>
        <w:rPr>
          <w:rFonts w:hint="eastAsia"/>
        </w:rPr>
      </w:pPr>
    </w:p>
    <w:p w:rsidR="004F6808" w:rsidRDefault="004F6808" w:rsidP="00B27BF6">
      <w:pPr>
        <w:rPr>
          <w:rFonts w:hint="eastAsia"/>
        </w:rPr>
      </w:pPr>
      <w:r>
        <w:rPr>
          <w:rFonts w:hint="eastAsia"/>
        </w:rPr>
        <w:t>參考書目：</w:t>
      </w:r>
    </w:p>
    <w:p w:rsidR="004F6808" w:rsidRPr="0080193A" w:rsidRDefault="004F6808" w:rsidP="004F6808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 xml:space="preserve">《鮑照和瘐信》　劉文忠著　</w:t>
      </w:r>
      <w:r w:rsidR="0080193A">
        <w:rPr>
          <w:rFonts w:asciiTheme="minorEastAsia" w:hAnsiTheme="minorEastAsia" w:hint="eastAsia"/>
        </w:rPr>
        <w:t>上海古籍出版社　１９８６年</w:t>
      </w:r>
    </w:p>
    <w:p w:rsidR="0080193A" w:rsidRPr="0080193A" w:rsidRDefault="0080193A" w:rsidP="004F6808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《俊逸鮑參軍》　陳靜介　讀冊文化事業有限公司　２０００年</w:t>
      </w:r>
    </w:p>
    <w:p w:rsidR="0080193A" w:rsidRPr="0080193A" w:rsidRDefault="0080193A" w:rsidP="004F6808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《社會詩人鮑照》　鍾憂民　文津出版社有限公司　１９９４年</w:t>
      </w:r>
    </w:p>
    <w:p w:rsidR="0080193A" w:rsidRPr="0080193A" w:rsidRDefault="0080193A" w:rsidP="004F6808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《鮑參軍集注》　錢仲聯　木鐸出版社　１９８２年</w:t>
      </w:r>
    </w:p>
    <w:p w:rsidR="0080193A" w:rsidRPr="004F6808" w:rsidRDefault="0080193A" w:rsidP="0080193A">
      <w:pPr>
        <w:pStyle w:val="ListParagraph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《漢魏六朝樂府文學史》　蕭滌非　人民文學出版社　１９８４年</w:t>
      </w:r>
      <w:bookmarkStart w:id="0" w:name="_GoBack"/>
      <w:bookmarkEnd w:id="0"/>
    </w:p>
    <w:sectPr w:rsidR="0080193A" w:rsidRPr="004F68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69" w:rsidRDefault="00991469" w:rsidP="005E74D6">
      <w:r>
        <w:separator/>
      </w:r>
    </w:p>
  </w:endnote>
  <w:endnote w:type="continuationSeparator" w:id="0">
    <w:p w:rsidR="00991469" w:rsidRDefault="00991469" w:rsidP="005E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69" w:rsidRDefault="00991469" w:rsidP="005E74D6">
      <w:r>
        <w:separator/>
      </w:r>
    </w:p>
  </w:footnote>
  <w:footnote w:type="continuationSeparator" w:id="0">
    <w:p w:rsidR="00991469" w:rsidRDefault="00991469" w:rsidP="005E74D6">
      <w:r>
        <w:continuationSeparator/>
      </w:r>
    </w:p>
  </w:footnote>
  <w:footnote w:id="1">
    <w:p w:rsidR="008D1783" w:rsidRDefault="008D1783">
      <w:pPr>
        <w:pStyle w:val="FootnoteText"/>
        <w:rPr>
          <w:rFonts w:asciiTheme="minorEastAsia" w:hAnsiTheme="minorEastAsia" w:hint="eastAsia"/>
          <w:sz w:val="18"/>
          <w:szCs w:val="18"/>
        </w:rPr>
      </w:pPr>
      <w:r>
        <w:rPr>
          <w:rStyle w:val="FootnoteReference"/>
        </w:rPr>
        <w:footnoteRef/>
      </w:r>
      <w:r w:rsidRPr="001A606A">
        <w:rPr>
          <w:rFonts w:hint="eastAsia"/>
          <w:sz w:val="18"/>
          <w:szCs w:val="18"/>
        </w:rPr>
        <w:t>清　何焯</w:t>
      </w:r>
      <w:r w:rsidRPr="001A606A">
        <w:rPr>
          <w:rFonts w:asciiTheme="minorEastAsia" w:hAnsiTheme="minorEastAsia" w:hint="eastAsia"/>
          <w:sz w:val="18"/>
          <w:szCs w:val="18"/>
        </w:rPr>
        <w:t>《義門讀書記》卷四七</w:t>
      </w:r>
    </w:p>
    <w:p w:rsidR="008D1783" w:rsidRDefault="008D1783">
      <w:pPr>
        <w:pStyle w:val="FootnoteText"/>
        <w:rPr>
          <w:rFonts w:hint="eastAsia"/>
        </w:rPr>
      </w:pPr>
    </w:p>
  </w:footnote>
  <w:footnote w:id="2">
    <w:p w:rsidR="008D1783" w:rsidRPr="001A606A" w:rsidRDefault="008D1783" w:rsidP="0070730D">
      <w:pPr>
        <w:pStyle w:val="EndnoteText"/>
        <w:rPr>
          <w:rFonts w:hint="eastAsia"/>
          <w:sz w:val="18"/>
          <w:szCs w:val="18"/>
        </w:rPr>
      </w:pPr>
      <w:r>
        <w:rPr>
          <w:rStyle w:val="FootnoteReference"/>
        </w:rPr>
        <w:footnoteRef/>
      </w:r>
      <w:r w:rsidRPr="001A606A">
        <w:rPr>
          <w:rFonts w:hint="eastAsia"/>
          <w:sz w:val="18"/>
          <w:szCs w:val="18"/>
        </w:rPr>
        <w:t>南朝梁　蕭子顯</w:t>
      </w:r>
      <w:r w:rsidRPr="001A606A">
        <w:rPr>
          <w:rFonts w:asciiTheme="minorEastAsia" w:hAnsiTheme="minorEastAsia" w:hint="eastAsia"/>
          <w:sz w:val="18"/>
          <w:szCs w:val="18"/>
        </w:rPr>
        <w:t>《南齊書˙文學傳論》說鮑詩：「發唱驚挺，操調險急，雕藻淫艷，傾炫心魂，亦猶五色之有紅紫，八音之有鄭衛。」</w:t>
      </w:r>
    </w:p>
    <w:p w:rsidR="008D1783" w:rsidRDefault="008D1783">
      <w:pPr>
        <w:pStyle w:val="FootnoteText"/>
        <w:rPr>
          <w:rFonts w:hint="eastAsia"/>
        </w:rPr>
      </w:pPr>
    </w:p>
  </w:footnote>
  <w:footnote w:id="3">
    <w:p w:rsidR="008D1783" w:rsidRDefault="008D1783">
      <w:pPr>
        <w:pStyle w:val="FootnoteText"/>
        <w:rPr>
          <w:rFonts w:hint="eastAsia"/>
          <w:sz w:val="18"/>
          <w:szCs w:val="18"/>
        </w:rPr>
      </w:pPr>
      <w:r>
        <w:rPr>
          <w:rStyle w:val="FootnoteReference"/>
        </w:rPr>
        <w:footnoteRef/>
      </w:r>
      <w:r w:rsidRPr="001A606A">
        <w:rPr>
          <w:rFonts w:hint="eastAsia"/>
          <w:sz w:val="18"/>
          <w:szCs w:val="18"/>
        </w:rPr>
        <w:t>另有謝靈運和顏延之。</w:t>
      </w:r>
    </w:p>
    <w:p w:rsidR="008D1783" w:rsidRDefault="008D1783">
      <w:pPr>
        <w:pStyle w:val="FootnoteText"/>
        <w:rPr>
          <w:rFonts w:hint="eastAsia"/>
        </w:rPr>
      </w:pPr>
    </w:p>
  </w:footnote>
  <w:footnote w:id="4">
    <w:p w:rsidR="008D1783" w:rsidRPr="0070730D" w:rsidRDefault="008D1783" w:rsidP="0070730D">
      <w:pPr>
        <w:pStyle w:val="ListParagraph"/>
        <w:ind w:leftChars="0" w:left="0"/>
        <w:rPr>
          <w:rFonts w:asciiTheme="minorEastAsia" w:hAnsiTheme="minorEastAsi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A606A">
        <w:rPr>
          <w:rFonts w:asciiTheme="minorEastAsia" w:hAnsiTheme="minorEastAsia" w:hint="eastAsia"/>
          <w:sz w:val="18"/>
          <w:szCs w:val="18"/>
        </w:rPr>
        <w:t>《宋書˙宗室傳˙臨川烈武王道規》：</w:t>
      </w:r>
      <w:r w:rsidRPr="0070730D">
        <w:rPr>
          <w:rFonts w:hint="eastAsia"/>
          <w:sz w:val="18"/>
          <w:szCs w:val="18"/>
        </w:rPr>
        <w:t>鮑照字明遠，東海人，文辭瞻逸，嘗為古樂府，文甚遒麗。元嘉中，河</w:t>
      </w:r>
      <w:r w:rsidRPr="0070730D">
        <w:rPr>
          <w:rFonts w:asciiTheme="minorEastAsia" w:hAnsiTheme="minorEastAsia" w:hint="eastAsia"/>
          <w:sz w:val="18"/>
          <w:szCs w:val="18"/>
        </w:rPr>
        <w:t>、</w:t>
      </w:r>
      <w:r w:rsidRPr="0070730D">
        <w:rPr>
          <w:rFonts w:hint="eastAsia"/>
          <w:sz w:val="18"/>
          <w:szCs w:val="18"/>
        </w:rPr>
        <w:t>濟俱清，當時以為美端，照為河清頌，其序甚工。（下引＜河清頌＞</w:t>
      </w:r>
      <w:r w:rsidRPr="0070730D">
        <w:rPr>
          <w:rFonts w:asciiTheme="minorEastAsia" w:hAnsiTheme="minorEastAsia" w:hint="eastAsia"/>
          <w:sz w:val="18"/>
          <w:szCs w:val="18"/>
        </w:rPr>
        <w:t>略）······。</w:t>
      </w:r>
    </w:p>
    <w:p w:rsidR="008D1783" w:rsidRDefault="008D1783" w:rsidP="0070730D">
      <w:pPr>
        <w:pStyle w:val="ListParagraph"/>
        <w:ind w:leftChars="-1" w:left="-2" w:firstLine="2"/>
        <w:rPr>
          <w:rFonts w:asciiTheme="minorEastAsia" w:hAnsiTheme="minorEastAsia" w:hint="eastAsia"/>
          <w:sz w:val="18"/>
          <w:szCs w:val="18"/>
        </w:rPr>
      </w:pPr>
      <w:r w:rsidRPr="001A606A">
        <w:rPr>
          <w:rFonts w:asciiTheme="minorEastAsia" w:hAnsiTheme="minorEastAsia" w:hint="eastAsia"/>
          <w:sz w:val="18"/>
          <w:szCs w:val="18"/>
        </w:rPr>
        <w:t>世祖以照為中書舍人。上好為文章，自謂物莫能及，照悟其旨，為文多鄙言累句，當時咸謂照才盡，實不然也。臨海王子頊為荊州，照為前軍參軍，掌書記之任。子頊敗，為亂兵所殺。</w:t>
      </w:r>
    </w:p>
    <w:p w:rsidR="008D1783" w:rsidRPr="0070730D" w:rsidRDefault="008D1783" w:rsidP="0070730D">
      <w:pPr>
        <w:pStyle w:val="ListParagraph"/>
        <w:ind w:leftChars="-1" w:left="-2" w:firstLine="2"/>
        <w:rPr>
          <w:rFonts w:asciiTheme="minorEastAsia" w:hAnsiTheme="minorEastAsia" w:hint="eastAsia"/>
          <w:sz w:val="18"/>
          <w:szCs w:val="18"/>
        </w:rPr>
      </w:pPr>
    </w:p>
  </w:footnote>
  <w:footnote w:id="5">
    <w:p w:rsidR="008D1783" w:rsidRPr="001A606A" w:rsidRDefault="008D1783" w:rsidP="0070730D">
      <w:pPr>
        <w:pStyle w:val="EndnoteText"/>
        <w:rPr>
          <w:rFonts w:hint="eastAsia"/>
          <w:sz w:val="18"/>
          <w:szCs w:val="18"/>
        </w:rPr>
      </w:pPr>
      <w:r>
        <w:rPr>
          <w:rStyle w:val="FootnoteReference"/>
        </w:rPr>
        <w:footnoteRef/>
      </w:r>
      <w:r>
        <w:rPr>
          <w:rFonts w:hint="eastAsia"/>
          <w:sz w:val="18"/>
          <w:szCs w:val="18"/>
        </w:rPr>
        <w:t>原載宋本《鮑照集》盧散騎（南齊）轉引自《鮑參軍集注》錢仲聯</w:t>
      </w:r>
    </w:p>
    <w:p w:rsidR="008D1783" w:rsidRPr="001A606A" w:rsidRDefault="008D1783" w:rsidP="0070730D">
      <w:pPr>
        <w:pStyle w:val="EndnoteText"/>
        <w:rPr>
          <w:rFonts w:hint="eastAsia"/>
          <w:sz w:val="18"/>
          <w:szCs w:val="18"/>
        </w:rPr>
      </w:pPr>
      <w:r w:rsidRPr="001A606A">
        <w:rPr>
          <w:rFonts w:hint="eastAsia"/>
          <w:sz w:val="18"/>
          <w:szCs w:val="18"/>
        </w:rPr>
        <w:t xml:space="preserve">　　鮑照字明遠，本上黨人，家世貧賤。少有文思，宋臨川王愛其才，以為國侍郎。王斃，始興王睿又引為侍郎。孝武初，除海虞令，遷太學博士，兼中舍人，出為末稜令，又轉永嘉令。大明五年，除前軍行參軍，侍臨海王鎮荊州，掌知內命，尋遷前軍刑獄參軍。宋明帝初，江外拒命。及義嘉敗，荊土震擾，江陵人宋景因亂掠城，為景所殺，時年五十餘。身既遇難，篇章無遺。流遷人間者，往往見在。儲皇博採群言，遊好文藝，片辭隻韻，罔不收集。照所賦述，雖乏經典，而有超麗，爰命陪趨，備加研訪。年代稍遠，零落者多，今所存者，倘能半焉。</w:t>
      </w:r>
    </w:p>
    <w:p w:rsidR="008D1783" w:rsidRDefault="008D1783">
      <w:pPr>
        <w:pStyle w:val="FootnoteText"/>
        <w:rPr>
          <w:rFonts w:hint="eastAsia"/>
        </w:rPr>
      </w:pPr>
    </w:p>
  </w:footnote>
  <w:footnote w:id="6">
    <w:p w:rsidR="008D1783" w:rsidRPr="007758ED" w:rsidRDefault="008D1783" w:rsidP="0070730D">
      <w:pPr>
        <w:pStyle w:val="EndnoteText"/>
        <w:rPr>
          <w:rFonts w:hint="eastAsia"/>
          <w:sz w:val="18"/>
          <w:szCs w:val="18"/>
        </w:rPr>
      </w:pPr>
      <w:r>
        <w:rPr>
          <w:rStyle w:val="FootnoteReference"/>
        </w:rPr>
        <w:footnoteRef/>
      </w:r>
      <w:r w:rsidRPr="007758ED">
        <w:rPr>
          <w:rFonts w:hint="eastAsia"/>
          <w:sz w:val="18"/>
          <w:szCs w:val="18"/>
        </w:rPr>
        <w:t>見　鮑照＜侍郎報滿辭閣疏＞</w:t>
      </w:r>
    </w:p>
    <w:p w:rsidR="008D1783" w:rsidRPr="0070730D" w:rsidRDefault="008D1783">
      <w:pPr>
        <w:pStyle w:val="FootnoteText"/>
        <w:rPr>
          <w:rFonts w:hint="eastAsia"/>
        </w:rPr>
      </w:pPr>
    </w:p>
  </w:footnote>
  <w:footnote w:id="7">
    <w:p w:rsidR="008D1783" w:rsidRPr="002D1EFA" w:rsidRDefault="008D1783" w:rsidP="0070730D">
      <w:pPr>
        <w:pStyle w:val="HTMLPreformatted"/>
        <w:spacing w:line="285" w:lineRule="atLeast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hint="eastAsia"/>
          <w:sz w:val="18"/>
          <w:szCs w:val="18"/>
        </w:rPr>
        <w:t>引　鮑照</w:t>
      </w:r>
      <w:r w:rsidRPr="002D1EFA">
        <w:rPr>
          <w:rFonts w:hint="eastAsia"/>
          <w:sz w:val="18"/>
          <w:szCs w:val="18"/>
        </w:rPr>
        <w:t>＜擬古＞之二「</w:t>
      </w:r>
      <w:r w:rsidRPr="002D1EFA">
        <w:rPr>
          <w:color w:val="000000"/>
          <w:sz w:val="18"/>
          <w:szCs w:val="18"/>
        </w:rPr>
        <w:t>十五諷詩書。篇翰靡不通。弱冠參多士。飛步游秦宮。側睹君子論。預見古人風。兩說窮舌端。五車摧筆鋒。羞當白璧貺。恥受聊城功。晚節從世務。乘障遠和戎。解佩襲犀渠。卷帙</w:t>
      </w:r>
    </w:p>
    <w:p w:rsidR="008D1783" w:rsidRPr="002D1EFA" w:rsidRDefault="008D1783" w:rsidP="007073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細明體" w:eastAsia="細明體" w:hAnsi="細明體" w:cs="細明體"/>
          <w:color w:val="000000"/>
          <w:kern w:val="0"/>
          <w:sz w:val="18"/>
          <w:szCs w:val="18"/>
        </w:rPr>
      </w:pPr>
      <w:r w:rsidRPr="002D1EFA">
        <w:rPr>
          <w:rFonts w:ascii="細明體" w:eastAsia="細明體" w:hAnsi="細明體" w:cs="細明體"/>
          <w:color w:val="000000"/>
          <w:kern w:val="0"/>
          <w:sz w:val="18"/>
          <w:szCs w:val="18"/>
        </w:rPr>
        <w:t>奉盧弓。始願力不及。安知今所終。</w:t>
      </w:r>
      <w:r w:rsidRPr="002D1EFA">
        <w:rPr>
          <w:rFonts w:ascii="細明體" w:eastAsia="細明體" w:hAnsi="細明體" w:cs="細明體" w:hint="eastAsia"/>
          <w:color w:val="000000"/>
          <w:kern w:val="0"/>
          <w:sz w:val="18"/>
          <w:szCs w:val="18"/>
        </w:rPr>
        <w:t>」</w:t>
      </w:r>
    </w:p>
    <w:p w:rsidR="008D1783" w:rsidRDefault="008D1783">
      <w:pPr>
        <w:pStyle w:val="FootnoteText"/>
        <w:rPr>
          <w:rFonts w:hint="eastAsia"/>
        </w:rPr>
      </w:pPr>
    </w:p>
  </w:footnote>
  <w:footnote w:id="8">
    <w:p w:rsidR="008D1783" w:rsidRDefault="008D1783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引自　錢仲聯</w:t>
      </w:r>
      <w:r>
        <w:rPr>
          <w:rFonts w:asciiTheme="minorEastAsia" w:hAnsiTheme="minorEastAsia" w:hint="eastAsia"/>
        </w:rPr>
        <w:t xml:space="preserve">《鮑參軍集注》　１９８２年　木鐸出版社　</w:t>
      </w:r>
      <w:r>
        <w:rPr>
          <w:rFonts w:hint="eastAsia"/>
        </w:rPr>
        <w:t>第３１３頁</w:t>
      </w:r>
      <w:r>
        <w:rPr>
          <w:rFonts w:asciiTheme="minorEastAsia" w:hAnsiTheme="minorEastAsia" w:hint="eastAsia"/>
        </w:rPr>
        <w:t>【集說】</w:t>
      </w:r>
    </w:p>
  </w:footnote>
  <w:footnote w:id="9">
    <w:p w:rsidR="008D1783" w:rsidRDefault="008D1783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 w:rsidRPr="00C72796">
        <w:rPr>
          <w:rFonts w:hint="eastAsia"/>
        </w:rPr>
        <w:t>《語本論語˙子罕》</w:t>
      </w:r>
    </w:p>
  </w:footnote>
  <w:footnote w:id="10">
    <w:p w:rsidR="008D1783" w:rsidRPr="005B296E" w:rsidRDefault="008D1783">
      <w:pPr>
        <w:pStyle w:val="FootnoteText"/>
        <w:rPr>
          <w:rFonts w:asciiTheme="minorEastAsia" w:hAnsiTheme="minorEastAsia" w:hint="eastAsi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B296E">
        <w:rPr>
          <w:rFonts w:asciiTheme="minorEastAsia" w:hAnsiTheme="minorEastAsia" w:cs="Times New Roman"/>
          <w:color w:val="000000"/>
          <w:sz w:val="18"/>
          <w:szCs w:val="18"/>
        </w:rPr>
        <w:t>《琴操》曰：</w:t>
      </w:r>
      <w:r>
        <w:rPr>
          <w:rFonts w:asciiTheme="minorEastAsia" w:hAnsiTheme="minorEastAsia" w:cs="Times New Roman" w:hint="eastAsia"/>
          <w:color w:val="000000"/>
          <w:sz w:val="18"/>
          <w:szCs w:val="18"/>
        </w:rPr>
        <w:t>「</w:t>
      </w:r>
      <w:r w:rsidRPr="005B296E">
        <w:rPr>
          <w:rFonts w:asciiTheme="minorEastAsia" w:hAnsiTheme="minorEastAsia" w:cs="Times New Roman"/>
          <w:color w:val="000000"/>
          <w:sz w:val="18"/>
          <w:szCs w:val="18"/>
        </w:rPr>
        <w:t>卞和得玉璞以獻楚懷王，王使樂正子治之，曰：‘非玉。’刖其右足。平王立，複獻之，又以為欺，刖其左足。平王死，子立，複獻之，乃抱玉而哭，繼之以血，荊山為之崩。王使剖之，果有寶。乃封和為陵陽侯。辭不受而作怨歌焉。</w:t>
      </w:r>
      <w:r>
        <w:rPr>
          <w:rFonts w:asciiTheme="minorEastAsia" w:hAnsiTheme="minorEastAsia" w:cs="Times New Roman" w:hint="eastAsia"/>
          <w:color w:val="000000"/>
          <w:sz w:val="18"/>
          <w:szCs w:val="18"/>
        </w:rPr>
        <w:t>」禮記：「我未之前聞也。」</w:t>
      </w:r>
    </w:p>
  </w:footnote>
  <w:footnote w:id="11">
    <w:p w:rsidR="008D1783" w:rsidRDefault="008D1783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沈確士曰：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以花字聯上嗟字成韻，以實字聯下日字成韻，格法甚奇。</w:t>
      </w:r>
      <w:r>
        <w:rPr>
          <w:rFonts w:asciiTheme="minorEastAsia" w:hAnsiTheme="minorEastAsia" w:hint="eastAsia"/>
        </w:rPr>
        <w:t>」</w:t>
      </w:r>
    </w:p>
  </w:footnote>
  <w:footnote w:id="12">
    <w:p w:rsidR="0028769C" w:rsidRDefault="0028769C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引　</w:t>
      </w:r>
      <w:r>
        <w:rPr>
          <w:rFonts w:asciiTheme="minorEastAsia" w:hAnsiTheme="minorEastAsia" w:hint="eastAsia"/>
        </w:rPr>
        <w:t>《鮑參軍集注》</w:t>
      </w:r>
      <w:r>
        <w:rPr>
          <w:rFonts w:hint="eastAsia"/>
        </w:rPr>
        <w:t>錢仲聯　金鐸出版社　頁２４　姚鼎曰：</w:t>
      </w:r>
      <w:r w:rsidR="00693675">
        <w:rPr>
          <w:rFonts w:asciiTheme="minorEastAsia" w:hAnsiTheme="minorEastAsia" w:hint="eastAsia"/>
        </w:rPr>
        <w:t>「</w:t>
      </w:r>
      <w:r>
        <w:rPr>
          <w:rFonts w:hint="eastAsia"/>
        </w:rPr>
        <w:t>驅邁蒼涼之氣，驚心動魄之詞，</w:t>
      </w:r>
      <w:r w:rsidR="00693675">
        <w:rPr>
          <w:rFonts w:hint="eastAsia"/>
        </w:rPr>
        <w:t>皆賦家之絕境也。</w:t>
      </w:r>
      <w:r w:rsidR="00693675">
        <w:rPr>
          <w:rFonts w:asciiTheme="minorEastAsia" w:hAnsiTheme="minorEastAsia" w:hint="eastAsia"/>
        </w:rPr>
        <w:t>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4561"/>
    <w:multiLevelType w:val="hybridMultilevel"/>
    <w:tmpl w:val="CAA266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2D"/>
    <w:rsid w:val="000427D4"/>
    <w:rsid w:val="00093EC6"/>
    <w:rsid w:val="000F5E62"/>
    <w:rsid w:val="001049B8"/>
    <w:rsid w:val="00123F9D"/>
    <w:rsid w:val="00141A92"/>
    <w:rsid w:val="001465C5"/>
    <w:rsid w:val="00164EC5"/>
    <w:rsid w:val="001A606A"/>
    <w:rsid w:val="001C3E29"/>
    <w:rsid w:val="001E4E5E"/>
    <w:rsid w:val="00222A9B"/>
    <w:rsid w:val="00234CA7"/>
    <w:rsid w:val="00265785"/>
    <w:rsid w:val="0028769C"/>
    <w:rsid w:val="002A542F"/>
    <w:rsid w:val="002B78C2"/>
    <w:rsid w:val="002D19FE"/>
    <w:rsid w:val="002D1EFA"/>
    <w:rsid w:val="002D5C12"/>
    <w:rsid w:val="003110BB"/>
    <w:rsid w:val="00372276"/>
    <w:rsid w:val="003F1422"/>
    <w:rsid w:val="0042657F"/>
    <w:rsid w:val="004266E0"/>
    <w:rsid w:val="00432F13"/>
    <w:rsid w:val="004603D3"/>
    <w:rsid w:val="00477DD5"/>
    <w:rsid w:val="00480FF6"/>
    <w:rsid w:val="004B6AA3"/>
    <w:rsid w:val="004F6808"/>
    <w:rsid w:val="005579B1"/>
    <w:rsid w:val="005B296E"/>
    <w:rsid w:val="005E3103"/>
    <w:rsid w:val="005E74D6"/>
    <w:rsid w:val="00644C38"/>
    <w:rsid w:val="00646925"/>
    <w:rsid w:val="00693675"/>
    <w:rsid w:val="006C0975"/>
    <w:rsid w:val="00703796"/>
    <w:rsid w:val="0070730D"/>
    <w:rsid w:val="00720955"/>
    <w:rsid w:val="00754F8E"/>
    <w:rsid w:val="00764536"/>
    <w:rsid w:val="007758ED"/>
    <w:rsid w:val="007859E3"/>
    <w:rsid w:val="00796838"/>
    <w:rsid w:val="007978C7"/>
    <w:rsid w:val="007C2C4C"/>
    <w:rsid w:val="007F0560"/>
    <w:rsid w:val="007F5CE4"/>
    <w:rsid w:val="0080193A"/>
    <w:rsid w:val="008076D9"/>
    <w:rsid w:val="00860F0A"/>
    <w:rsid w:val="00861E2B"/>
    <w:rsid w:val="00870FA5"/>
    <w:rsid w:val="008D1783"/>
    <w:rsid w:val="008D5378"/>
    <w:rsid w:val="008E11D9"/>
    <w:rsid w:val="00937DBA"/>
    <w:rsid w:val="00960827"/>
    <w:rsid w:val="0098393C"/>
    <w:rsid w:val="00991469"/>
    <w:rsid w:val="009944CC"/>
    <w:rsid w:val="00A71216"/>
    <w:rsid w:val="00A712A9"/>
    <w:rsid w:val="00A82FEB"/>
    <w:rsid w:val="00AF3D52"/>
    <w:rsid w:val="00B27BF6"/>
    <w:rsid w:val="00B52891"/>
    <w:rsid w:val="00C06BD1"/>
    <w:rsid w:val="00C72796"/>
    <w:rsid w:val="00C77D1F"/>
    <w:rsid w:val="00CA1C24"/>
    <w:rsid w:val="00CB03C3"/>
    <w:rsid w:val="00CE7D84"/>
    <w:rsid w:val="00D7018A"/>
    <w:rsid w:val="00D77D9E"/>
    <w:rsid w:val="00D805E8"/>
    <w:rsid w:val="00D83450"/>
    <w:rsid w:val="00DC04F6"/>
    <w:rsid w:val="00DF506B"/>
    <w:rsid w:val="00DF6AE9"/>
    <w:rsid w:val="00E109D0"/>
    <w:rsid w:val="00E1562D"/>
    <w:rsid w:val="00E36835"/>
    <w:rsid w:val="00EC1BE0"/>
    <w:rsid w:val="00EC742C"/>
    <w:rsid w:val="00F034A6"/>
    <w:rsid w:val="00F16364"/>
    <w:rsid w:val="00FA7655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E74D6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4D6"/>
  </w:style>
  <w:style w:type="character" w:styleId="EndnoteReference">
    <w:name w:val="endnote reference"/>
    <w:basedOn w:val="DefaultParagraphFont"/>
    <w:uiPriority w:val="99"/>
    <w:semiHidden/>
    <w:unhideWhenUsed/>
    <w:rsid w:val="005E74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D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D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891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D1E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1EFA"/>
    <w:rPr>
      <w:rFonts w:ascii="細明體" w:eastAsia="細明體" w:hAnsi="細明體" w:cs="細明體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2D1EF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0D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F50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rsid w:val="00DF506B"/>
  </w:style>
  <w:style w:type="character" w:customStyle="1" w:styleId="mw-poem-indented">
    <w:name w:val="mw-poem-indented"/>
    <w:basedOn w:val="DefaultParagraphFont"/>
    <w:rsid w:val="00265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E74D6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4D6"/>
  </w:style>
  <w:style w:type="character" w:styleId="EndnoteReference">
    <w:name w:val="endnote reference"/>
    <w:basedOn w:val="DefaultParagraphFont"/>
    <w:uiPriority w:val="99"/>
    <w:semiHidden/>
    <w:unhideWhenUsed/>
    <w:rsid w:val="005E74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D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D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891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D1E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1EFA"/>
    <w:rPr>
      <w:rFonts w:ascii="細明體" w:eastAsia="細明體" w:hAnsi="細明體" w:cs="細明體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2D1EF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0D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F50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rsid w:val="00DF506B"/>
  </w:style>
  <w:style w:type="character" w:customStyle="1" w:styleId="mw-poem-indented">
    <w:name w:val="mw-poem-indented"/>
    <w:basedOn w:val="DefaultParagraphFont"/>
    <w:rsid w:val="0026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12B2-8E78-4324-A2E3-21678DE9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78</cp:revision>
  <dcterms:created xsi:type="dcterms:W3CDTF">2013-01-16T12:21:00Z</dcterms:created>
  <dcterms:modified xsi:type="dcterms:W3CDTF">2013-01-17T08:41:00Z</dcterms:modified>
</cp:coreProperties>
</file>